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ECC" w:rsidRDefault="00DC2200">
      <w:pPr>
        <w:pStyle w:val="CRCoverPage"/>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t>S2-</w:t>
      </w:r>
      <w:r w:rsidR="00DF57B8" w:rsidRPr="00DF57B8">
        <w:rPr>
          <w:b/>
          <w:i/>
          <w:sz w:val="28"/>
        </w:rPr>
        <w:t>2302817</w:t>
      </w:r>
    </w:p>
    <w:p w:rsidR="000C7ECC" w:rsidRDefault="00DC2200">
      <w:pPr>
        <w:pStyle w:val="CRCoverPage"/>
        <w:tabs>
          <w:tab w:val="right" w:pos="5103"/>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w:t>
      </w:r>
      <w:proofErr w:type="gramStart"/>
      <w:r>
        <w:rPr>
          <w:b/>
          <w:sz w:val="24"/>
        </w:rPr>
        <w:t>,  2023</w:t>
      </w:r>
      <w:proofErr w:type="gramEnd"/>
      <w:r>
        <w:rPr>
          <w:b/>
          <w:sz w:val="24"/>
        </w:rPr>
        <w:t xml:space="preserve"> </w:t>
      </w:r>
      <w:r>
        <w:rPr>
          <w:rFonts w:hint="eastAsia"/>
          <w:b/>
          <w:sz w:val="24"/>
          <w:lang w:val="en-US" w:eastAsia="zh-CN"/>
        </w:rPr>
        <w:tab/>
      </w:r>
      <w:r>
        <w:rPr>
          <w:b/>
          <w:sz w:val="24"/>
        </w:rPr>
        <w:tab/>
      </w:r>
      <w:r>
        <w:rPr>
          <w:rFonts w:cs="Arial"/>
          <w:b/>
          <w:bCs/>
          <w:color w:val="0000FF"/>
        </w:rPr>
        <w:t>(revision of S2-2</w:t>
      </w:r>
      <w:r>
        <w:rPr>
          <w:rFonts w:cs="Arial" w:hint="eastAsia"/>
          <w:b/>
          <w:bCs/>
          <w:color w:val="0000FF"/>
          <w:lang w:val="en-US" w:eastAsia="zh-CN"/>
        </w:rPr>
        <w:t>3</w:t>
      </w:r>
      <w:r>
        <w:rPr>
          <w:rFonts w:cs="Arial"/>
          <w:b/>
          <w:bCs/>
          <w:color w:val="0000FF"/>
        </w:rPr>
        <w:t>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ECC">
        <w:tc>
          <w:tcPr>
            <w:tcW w:w="9641" w:type="dxa"/>
            <w:gridSpan w:val="9"/>
            <w:tcBorders>
              <w:top w:val="single" w:sz="4" w:space="0" w:color="auto"/>
              <w:left w:val="single" w:sz="4" w:space="0" w:color="auto"/>
              <w:right w:val="single" w:sz="4" w:space="0" w:color="auto"/>
            </w:tcBorders>
          </w:tcPr>
          <w:p w:rsidR="000C7ECC" w:rsidRDefault="00DC2200">
            <w:pPr>
              <w:pStyle w:val="CRCoverPage"/>
              <w:spacing w:after="0"/>
              <w:jc w:val="right"/>
              <w:outlineLvl w:val="0"/>
              <w:rPr>
                <w:i/>
              </w:rPr>
            </w:pPr>
            <w:r>
              <w:rPr>
                <w:i/>
                <w:sz w:val="14"/>
              </w:rPr>
              <w:t>CR-Form-v12.2</w:t>
            </w:r>
          </w:p>
        </w:tc>
      </w:tr>
      <w:tr w:rsidR="000C7ECC">
        <w:tc>
          <w:tcPr>
            <w:tcW w:w="9641" w:type="dxa"/>
            <w:gridSpan w:val="9"/>
            <w:tcBorders>
              <w:left w:val="single" w:sz="4" w:space="0" w:color="auto"/>
              <w:right w:val="single" w:sz="4" w:space="0" w:color="auto"/>
            </w:tcBorders>
          </w:tcPr>
          <w:p w:rsidR="000C7ECC" w:rsidRDefault="00DC2200">
            <w:pPr>
              <w:pStyle w:val="CRCoverPage"/>
              <w:spacing w:after="0"/>
              <w:jc w:val="center"/>
              <w:outlineLvl w:val="0"/>
            </w:pPr>
            <w:r>
              <w:rPr>
                <w:b/>
                <w:sz w:val="32"/>
              </w:rPr>
              <w:t>CHANGE REQUEST</w:t>
            </w: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rPr>
                <w:sz w:val="8"/>
                <w:szCs w:val="8"/>
              </w:rPr>
            </w:pPr>
          </w:p>
        </w:tc>
      </w:tr>
      <w:tr w:rsidR="000C7ECC">
        <w:tc>
          <w:tcPr>
            <w:tcW w:w="142" w:type="dxa"/>
            <w:tcBorders>
              <w:left w:val="single" w:sz="4" w:space="0" w:color="auto"/>
            </w:tcBorders>
          </w:tcPr>
          <w:p w:rsidR="000C7ECC" w:rsidRDefault="000C7ECC">
            <w:pPr>
              <w:pStyle w:val="CRCoverPage"/>
              <w:spacing w:after="0"/>
              <w:jc w:val="right"/>
              <w:outlineLvl w:val="0"/>
            </w:pPr>
          </w:p>
        </w:tc>
        <w:tc>
          <w:tcPr>
            <w:tcW w:w="1559" w:type="dxa"/>
            <w:shd w:val="pct30" w:color="FFFF00" w:fill="auto"/>
          </w:tcPr>
          <w:p w:rsidR="000C7ECC" w:rsidRDefault="00DC2200">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0C7ECC" w:rsidRDefault="00DC2200">
            <w:pPr>
              <w:pStyle w:val="CRCoverPage"/>
              <w:spacing w:after="0"/>
              <w:jc w:val="center"/>
              <w:outlineLvl w:val="0"/>
            </w:pPr>
            <w:r>
              <w:rPr>
                <w:b/>
                <w:sz w:val="28"/>
              </w:rPr>
              <w:t>CR</w:t>
            </w:r>
          </w:p>
        </w:tc>
        <w:tc>
          <w:tcPr>
            <w:tcW w:w="1276" w:type="dxa"/>
            <w:shd w:val="pct30" w:color="FFFF00" w:fill="auto"/>
          </w:tcPr>
          <w:p w:rsidR="000C7ECC" w:rsidRDefault="00DF57B8" w:rsidP="001F3F17">
            <w:pPr>
              <w:pStyle w:val="CRCoverPage"/>
              <w:spacing w:after="0"/>
              <w:jc w:val="center"/>
              <w:outlineLvl w:val="0"/>
            </w:pPr>
            <w:bookmarkStart w:id="0" w:name="_GoBack"/>
            <w:bookmarkEnd w:id="0"/>
            <w:r w:rsidRPr="00DF57B8">
              <w:rPr>
                <w:b/>
                <w:sz w:val="28"/>
              </w:rPr>
              <w:t>3919</w:t>
            </w:r>
          </w:p>
        </w:tc>
        <w:tc>
          <w:tcPr>
            <w:tcW w:w="709" w:type="dxa"/>
          </w:tcPr>
          <w:p w:rsidR="000C7ECC" w:rsidRDefault="00DC2200">
            <w:pPr>
              <w:pStyle w:val="CRCoverPage"/>
              <w:tabs>
                <w:tab w:val="right" w:pos="625"/>
              </w:tabs>
              <w:spacing w:after="0"/>
              <w:jc w:val="center"/>
              <w:outlineLvl w:val="0"/>
            </w:pPr>
            <w:r>
              <w:rPr>
                <w:b/>
                <w:bCs/>
                <w:sz w:val="28"/>
              </w:rPr>
              <w:t>rev</w:t>
            </w:r>
          </w:p>
        </w:tc>
        <w:tc>
          <w:tcPr>
            <w:tcW w:w="992" w:type="dxa"/>
            <w:shd w:val="pct30" w:color="FFFF00" w:fill="auto"/>
          </w:tcPr>
          <w:p w:rsidR="000C7ECC" w:rsidRDefault="00DC2200">
            <w:pPr>
              <w:pStyle w:val="CRCoverPage"/>
              <w:spacing w:after="0"/>
              <w:jc w:val="center"/>
              <w:outlineLvl w:val="0"/>
              <w:rPr>
                <w:b/>
              </w:rPr>
            </w:pPr>
            <w:r>
              <w:rPr>
                <w:b/>
                <w:sz w:val="28"/>
              </w:rPr>
              <w:t>-</w:t>
            </w:r>
          </w:p>
        </w:tc>
        <w:tc>
          <w:tcPr>
            <w:tcW w:w="2410" w:type="dxa"/>
          </w:tcPr>
          <w:p w:rsidR="000C7ECC" w:rsidRDefault="00DC2200">
            <w:pPr>
              <w:pStyle w:val="CRCoverPage"/>
              <w:tabs>
                <w:tab w:val="right" w:pos="1825"/>
              </w:tabs>
              <w:spacing w:after="0"/>
              <w:jc w:val="center"/>
              <w:outlineLvl w:val="0"/>
            </w:pPr>
            <w:r>
              <w:rPr>
                <w:b/>
                <w:sz w:val="28"/>
                <w:szCs w:val="28"/>
              </w:rPr>
              <w:t>Current version:</w:t>
            </w:r>
          </w:p>
        </w:tc>
        <w:tc>
          <w:tcPr>
            <w:tcW w:w="1701" w:type="dxa"/>
            <w:shd w:val="pct30" w:color="FFFF00" w:fill="auto"/>
          </w:tcPr>
          <w:p w:rsidR="000C7ECC" w:rsidRDefault="00DC2200" w:rsidP="00F21DB3">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sidR="00F21DB3">
              <w:rPr>
                <w:b/>
                <w:sz w:val="28"/>
                <w:lang w:val="en-US" w:eastAsia="zh-CN"/>
              </w:rPr>
              <w:t>0</w:t>
            </w:r>
            <w:r>
              <w:rPr>
                <w:b/>
                <w:sz w:val="28"/>
              </w:rPr>
              <w:t>.</w:t>
            </w:r>
            <w:r w:rsidR="00F21DB3">
              <w:rPr>
                <w:b/>
                <w:sz w:val="28"/>
                <w:lang w:val="en-US" w:eastAsia="zh-CN"/>
              </w:rPr>
              <w:t>0</w:t>
            </w:r>
          </w:p>
        </w:tc>
        <w:tc>
          <w:tcPr>
            <w:tcW w:w="143" w:type="dxa"/>
            <w:tcBorders>
              <w:right w:val="single" w:sz="4" w:space="0" w:color="auto"/>
            </w:tcBorders>
          </w:tcPr>
          <w:p w:rsidR="000C7ECC" w:rsidRDefault="000C7ECC">
            <w:pPr>
              <w:pStyle w:val="CRCoverPage"/>
              <w:spacing w:after="0"/>
              <w:outlineLvl w:val="0"/>
            </w:pP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pPr>
          </w:p>
        </w:tc>
      </w:tr>
      <w:tr w:rsidR="000C7ECC">
        <w:tc>
          <w:tcPr>
            <w:tcW w:w="9641" w:type="dxa"/>
            <w:gridSpan w:val="9"/>
            <w:tcBorders>
              <w:top w:val="single" w:sz="4" w:space="0" w:color="auto"/>
            </w:tcBorders>
          </w:tcPr>
          <w:p w:rsidR="000C7ECC" w:rsidRDefault="00DC2200">
            <w:pPr>
              <w:pStyle w:val="CRCoverPage"/>
              <w:spacing w:after="0"/>
              <w:jc w:val="center"/>
              <w:outlineLvl w:val="0"/>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C7ECC">
        <w:tc>
          <w:tcPr>
            <w:tcW w:w="9641" w:type="dxa"/>
            <w:gridSpan w:val="9"/>
          </w:tcPr>
          <w:p w:rsidR="000C7ECC" w:rsidRDefault="000C7ECC">
            <w:pPr>
              <w:pStyle w:val="CRCoverPage"/>
              <w:spacing w:after="0"/>
              <w:outlineLvl w:val="0"/>
              <w:rPr>
                <w:sz w:val="8"/>
                <w:szCs w:val="8"/>
              </w:rPr>
            </w:pPr>
          </w:p>
        </w:tc>
      </w:tr>
    </w:tbl>
    <w:p w:rsidR="000C7ECC" w:rsidRDefault="000C7ECC">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ECC">
        <w:tc>
          <w:tcPr>
            <w:tcW w:w="2835" w:type="dxa"/>
          </w:tcPr>
          <w:p w:rsidR="000C7ECC" w:rsidRDefault="00DC2200">
            <w:pPr>
              <w:pStyle w:val="CRCoverPage"/>
              <w:tabs>
                <w:tab w:val="right" w:pos="2751"/>
              </w:tabs>
              <w:spacing w:after="0"/>
              <w:outlineLvl w:val="0"/>
              <w:rPr>
                <w:b/>
                <w:i/>
              </w:rPr>
            </w:pPr>
            <w:r>
              <w:rPr>
                <w:b/>
                <w:i/>
              </w:rPr>
              <w:t>Proposed change affects:</w:t>
            </w:r>
          </w:p>
        </w:tc>
        <w:tc>
          <w:tcPr>
            <w:tcW w:w="1418" w:type="dxa"/>
          </w:tcPr>
          <w:p w:rsidR="000C7ECC" w:rsidRDefault="00DC2200">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ECC" w:rsidRDefault="000C7ECC">
            <w:pPr>
              <w:pStyle w:val="CRCoverPage"/>
              <w:spacing w:after="0"/>
              <w:jc w:val="center"/>
              <w:outlineLvl w:val="0"/>
              <w:rPr>
                <w:b/>
                <w:caps/>
              </w:rPr>
            </w:pPr>
          </w:p>
        </w:tc>
        <w:tc>
          <w:tcPr>
            <w:tcW w:w="709" w:type="dxa"/>
            <w:tcBorders>
              <w:left w:val="single" w:sz="4" w:space="0" w:color="auto"/>
            </w:tcBorders>
          </w:tcPr>
          <w:p w:rsidR="000C7ECC" w:rsidRDefault="00DC2200">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ECC" w:rsidRDefault="000C7ECC">
            <w:pPr>
              <w:pStyle w:val="CRCoverPage"/>
              <w:spacing w:after="0"/>
              <w:jc w:val="center"/>
              <w:outlineLvl w:val="0"/>
              <w:rPr>
                <w:b/>
                <w:caps/>
                <w:lang w:val="en-US" w:eastAsia="zh-CN"/>
              </w:rPr>
            </w:pPr>
          </w:p>
        </w:tc>
        <w:tc>
          <w:tcPr>
            <w:tcW w:w="2126" w:type="dxa"/>
          </w:tcPr>
          <w:p w:rsidR="000C7ECC" w:rsidRDefault="00DC2200">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ECC" w:rsidRDefault="000C7ECC">
            <w:pPr>
              <w:pStyle w:val="CRCoverPage"/>
              <w:spacing w:after="0"/>
              <w:jc w:val="center"/>
              <w:outlineLvl w:val="0"/>
              <w:rPr>
                <w:b/>
                <w:caps/>
              </w:rPr>
            </w:pPr>
          </w:p>
        </w:tc>
        <w:tc>
          <w:tcPr>
            <w:tcW w:w="1418" w:type="dxa"/>
            <w:tcBorders>
              <w:left w:val="nil"/>
            </w:tcBorders>
          </w:tcPr>
          <w:p w:rsidR="000C7ECC" w:rsidRDefault="00DC2200">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ECC" w:rsidRDefault="00DC2200">
            <w:pPr>
              <w:pStyle w:val="CRCoverPage"/>
              <w:spacing w:after="0"/>
              <w:jc w:val="center"/>
              <w:outlineLvl w:val="0"/>
              <w:rPr>
                <w:b/>
                <w:bCs/>
                <w:caps/>
              </w:rPr>
            </w:pPr>
            <w:r>
              <w:rPr>
                <w:b/>
                <w:bCs/>
                <w:caps/>
              </w:rPr>
              <w:t>X</w:t>
            </w:r>
          </w:p>
        </w:tc>
      </w:tr>
    </w:tbl>
    <w:p w:rsidR="000C7ECC" w:rsidRDefault="000C7ECC">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ECC">
        <w:tc>
          <w:tcPr>
            <w:tcW w:w="9640" w:type="dxa"/>
            <w:gridSpan w:val="11"/>
          </w:tcPr>
          <w:p w:rsidR="000C7ECC" w:rsidRDefault="000C7ECC">
            <w:pPr>
              <w:pStyle w:val="CRCoverPage"/>
              <w:spacing w:after="0"/>
              <w:outlineLvl w:val="0"/>
              <w:rPr>
                <w:sz w:val="8"/>
                <w:szCs w:val="8"/>
              </w:rPr>
            </w:pPr>
          </w:p>
        </w:tc>
      </w:tr>
      <w:tr w:rsidR="000C7ECC">
        <w:tc>
          <w:tcPr>
            <w:tcW w:w="1843" w:type="dxa"/>
            <w:tcBorders>
              <w:top w:val="single" w:sz="4" w:space="0" w:color="auto"/>
              <w:left w:val="single" w:sz="4" w:space="0" w:color="auto"/>
            </w:tcBorders>
          </w:tcPr>
          <w:p w:rsidR="000C7ECC" w:rsidRDefault="00DC2200">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ECC" w:rsidRDefault="00DC2200">
            <w:pPr>
              <w:pStyle w:val="CRCoverPage"/>
              <w:spacing w:after="0"/>
              <w:ind w:left="100"/>
              <w:outlineLvl w:val="0"/>
            </w:pPr>
            <w:r>
              <w:rPr>
                <w:rFonts w:hint="eastAsia"/>
                <w:lang w:val="en-US" w:eastAsia="zh-CN"/>
              </w:rPr>
              <w:t>E</w:t>
            </w:r>
            <w:r>
              <w:rPr>
                <w:lang w:eastAsia="zh-CN"/>
              </w:rPr>
              <w:t xml:space="preserve">vent exposure </w:t>
            </w:r>
            <w:r>
              <w:rPr>
                <w:rFonts w:hint="eastAsia"/>
                <w:lang w:eastAsia="zh-CN"/>
              </w:rPr>
              <w:t xml:space="preserve">for bulk subscription </w:t>
            </w:r>
            <w:r>
              <w:rPr>
                <w:lang w:eastAsia="zh-CN"/>
              </w:rPr>
              <w:t xml:space="preserve">from the PCF </w:t>
            </w:r>
            <w:r>
              <w:rPr>
                <w:rFonts w:hint="eastAsia"/>
                <w:lang w:eastAsia="zh-CN"/>
              </w:rPr>
              <w:t>to the AF</w:t>
            </w:r>
            <w:r>
              <w:rPr>
                <w:lang w:eastAsia="zh-CN"/>
              </w:rPr>
              <w:t xml:space="preserve"> in TS 23.502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China Mobile</w:t>
            </w:r>
            <w:r>
              <w:rPr>
                <w:lang w:val="en-US" w:eastAsia="zh-CN"/>
              </w:rPr>
              <w:t>, Nokia, Nokia Shanghai Bell</w:t>
            </w:r>
            <w:r>
              <w:rPr>
                <w:rFonts w:hint="eastAsia"/>
                <w:lang w:val="en-US" w:eastAsia="zh-CN"/>
              </w:rPr>
              <w:t>, ZTE</w:t>
            </w: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pPr>
            <w:r>
              <w:t>SA2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Work item code:</w:t>
            </w:r>
          </w:p>
        </w:tc>
        <w:tc>
          <w:tcPr>
            <w:tcW w:w="3686" w:type="dxa"/>
            <w:gridSpan w:val="5"/>
            <w:shd w:val="pct30" w:color="FFFF00" w:fill="auto"/>
          </w:tcPr>
          <w:p w:rsidR="000C7ECC" w:rsidRDefault="00DC2200">
            <w:pPr>
              <w:pStyle w:val="CRCoverPage"/>
              <w:spacing w:after="0"/>
              <w:ind w:left="100"/>
              <w:outlineLvl w:val="0"/>
              <w:rPr>
                <w:lang w:val="en-US" w:eastAsia="zh-CN"/>
              </w:rPr>
            </w:pPr>
            <w:r>
              <w:t>TEI18_ADEE</w:t>
            </w:r>
          </w:p>
        </w:tc>
        <w:tc>
          <w:tcPr>
            <w:tcW w:w="567" w:type="dxa"/>
            <w:tcBorders>
              <w:left w:val="nil"/>
            </w:tcBorders>
          </w:tcPr>
          <w:p w:rsidR="000C7ECC" w:rsidRDefault="000C7ECC">
            <w:pPr>
              <w:pStyle w:val="CRCoverPage"/>
              <w:spacing w:after="0"/>
              <w:ind w:right="100"/>
              <w:outlineLvl w:val="0"/>
            </w:pPr>
          </w:p>
        </w:tc>
        <w:tc>
          <w:tcPr>
            <w:tcW w:w="1417" w:type="dxa"/>
            <w:gridSpan w:val="3"/>
            <w:tcBorders>
              <w:left w:val="nil"/>
            </w:tcBorders>
          </w:tcPr>
          <w:p w:rsidR="000C7ECC" w:rsidRDefault="00DC2200">
            <w:pPr>
              <w:pStyle w:val="CRCoverPage"/>
              <w:spacing w:after="0"/>
              <w:jc w:val="right"/>
              <w:outlineLvl w:val="0"/>
            </w:pPr>
            <w:r>
              <w:rPr>
                <w:b/>
                <w:i/>
              </w:rPr>
              <w:t>Date:</w:t>
            </w:r>
          </w:p>
        </w:tc>
        <w:tc>
          <w:tcPr>
            <w:tcW w:w="2127" w:type="dxa"/>
            <w:tcBorders>
              <w:right w:val="single" w:sz="4" w:space="0" w:color="auto"/>
            </w:tcBorders>
            <w:shd w:val="pct30" w:color="FFFF00" w:fill="auto"/>
          </w:tcPr>
          <w:p w:rsidR="000C7ECC" w:rsidRDefault="00DC2200">
            <w:pPr>
              <w:pStyle w:val="CRCoverPage"/>
              <w:spacing w:after="0"/>
              <w:ind w:left="100"/>
              <w:outlineLvl w:val="0"/>
              <w:rPr>
                <w:lang w:val="en-US" w:eastAsia="zh-CN"/>
              </w:rPr>
            </w:pPr>
            <w:r>
              <w:t>2023-0</w:t>
            </w:r>
            <w:r>
              <w:rPr>
                <w:rFonts w:hint="eastAsia"/>
                <w:lang w:val="en-US" w:eastAsia="zh-CN"/>
              </w:rPr>
              <w:t>1</w:t>
            </w:r>
            <w:r>
              <w:t>-</w:t>
            </w:r>
            <w:r>
              <w:rPr>
                <w:rFonts w:hint="eastAsia"/>
                <w:lang w:val="en-US" w:eastAsia="zh-CN"/>
              </w:rPr>
              <w:t>31</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1986" w:type="dxa"/>
            <w:gridSpan w:val="4"/>
          </w:tcPr>
          <w:p w:rsidR="000C7ECC" w:rsidRDefault="000C7ECC">
            <w:pPr>
              <w:pStyle w:val="CRCoverPage"/>
              <w:spacing w:after="0"/>
              <w:outlineLvl w:val="0"/>
              <w:rPr>
                <w:sz w:val="8"/>
                <w:szCs w:val="8"/>
              </w:rPr>
            </w:pPr>
          </w:p>
        </w:tc>
        <w:tc>
          <w:tcPr>
            <w:tcW w:w="2267" w:type="dxa"/>
            <w:gridSpan w:val="2"/>
          </w:tcPr>
          <w:p w:rsidR="000C7ECC" w:rsidRDefault="000C7ECC">
            <w:pPr>
              <w:pStyle w:val="CRCoverPage"/>
              <w:spacing w:after="0"/>
              <w:outlineLvl w:val="0"/>
              <w:rPr>
                <w:sz w:val="8"/>
                <w:szCs w:val="8"/>
              </w:rPr>
            </w:pPr>
          </w:p>
        </w:tc>
        <w:tc>
          <w:tcPr>
            <w:tcW w:w="1417" w:type="dxa"/>
            <w:gridSpan w:val="3"/>
          </w:tcPr>
          <w:p w:rsidR="000C7ECC" w:rsidRDefault="000C7ECC">
            <w:pPr>
              <w:pStyle w:val="CRCoverPage"/>
              <w:spacing w:after="0"/>
              <w:outlineLvl w:val="0"/>
              <w:rPr>
                <w:sz w:val="8"/>
                <w:szCs w:val="8"/>
              </w:rPr>
            </w:pPr>
          </w:p>
        </w:tc>
        <w:tc>
          <w:tcPr>
            <w:tcW w:w="2127" w:type="dxa"/>
            <w:tcBorders>
              <w:right w:val="single" w:sz="4" w:space="0" w:color="auto"/>
            </w:tcBorders>
          </w:tcPr>
          <w:p w:rsidR="000C7ECC" w:rsidRDefault="000C7ECC">
            <w:pPr>
              <w:pStyle w:val="CRCoverPage"/>
              <w:spacing w:after="0"/>
              <w:outlineLvl w:val="0"/>
              <w:rPr>
                <w:sz w:val="8"/>
                <w:szCs w:val="8"/>
              </w:rPr>
            </w:pPr>
          </w:p>
        </w:tc>
      </w:tr>
      <w:tr w:rsidR="000C7ECC">
        <w:trPr>
          <w:cantSplit/>
        </w:trPr>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Category:</w:t>
            </w:r>
          </w:p>
        </w:tc>
        <w:tc>
          <w:tcPr>
            <w:tcW w:w="851" w:type="dxa"/>
            <w:shd w:val="pct30" w:color="FFFF00" w:fill="auto"/>
          </w:tcPr>
          <w:p w:rsidR="000C7ECC" w:rsidRDefault="00DC2200">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0C7ECC" w:rsidRDefault="000C7ECC">
            <w:pPr>
              <w:pStyle w:val="CRCoverPage"/>
              <w:spacing w:after="0"/>
              <w:outlineLvl w:val="0"/>
            </w:pPr>
          </w:p>
        </w:tc>
        <w:tc>
          <w:tcPr>
            <w:tcW w:w="1417" w:type="dxa"/>
            <w:gridSpan w:val="3"/>
            <w:tcBorders>
              <w:left w:val="nil"/>
            </w:tcBorders>
          </w:tcPr>
          <w:p w:rsidR="000C7ECC" w:rsidRDefault="00DC2200">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0C7ECC" w:rsidRDefault="00DC2200">
            <w:pPr>
              <w:pStyle w:val="CRCoverPage"/>
              <w:spacing w:after="0"/>
              <w:ind w:left="100"/>
              <w:outlineLvl w:val="0"/>
            </w:pPr>
            <w:r>
              <w:t>Rel-18</w:t>
            </w:r>
          </w:p>
        </w:tc>
      </w:tr>
      <w:tr w:rsidR="000C7ECC">
        <w:tc>
          <w:tcPr>
            <w:tcW w:w="1843" w:type="dxa"/>
            <w:tcBorders>
              <w:left w:val="single" w:sz="4" w:space="0" w:color="auto"/>
              <w:bottom w:val="single" w:sz="4" w:space="0" w:color="auto"/>
            </w:tcBorders>
          </w:tcPr>
          <w:p w:rsidR="000C7ECC" w:rsidRDefault="000C7ECC">
            <w:pPr>
              <w:pStyle w:val="CRCoverPage"/>
              <w:spacing w:after="0"/>
              <w:outlineLvl w:val="0"/>
              <w:rPr>
                <w:b/>
                <w:i/>
              </w:rPr>
            </w:pPr>
          </w:p>
        </w:tc>
        <w:tc>
          <w:tcPr>
            <w:tcW w:w="4677" w:type="dxa"/>
            <w:gridSpan w:val="8"/>
            <w:tcBorders>
              <w:bottom w:val="single" w:sz="4" w:space="0" w:color="auto"/>
            </w:tcBorders>
          </w:tcPr>
          <w:p w:rsidR="000C7ECC" w:rsidRDefault="00DC2200">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ECC" w:rsidRDefault="00DC2200">
            <w:pPr>
              <w:pStyle w:val="CRCoverPage"/>
              <w:outlineLvl w:val="0"/>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C7ECC" w:rsidRDefault="00DC2200">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ECC">
        <w:tc>
          <w:tcPr>
            <w:tcW w:w="1843" w:type="dxa"/>
          </w:tcPr>
          <w:p w:rsidR="000C7ECC" w:rsidRDefault="000C7ECC">
            <w:pPr>
              <w:pStyle w:val="CRCoverPage"/>
              <w:spacing w:after="0"/>
              <w:outlineLvl w:val="0"/>
              <w:rPr>
                <w:b/>
                <w:i/>
                <w:sz w:val="8"/>
                <w:szCs w:val="8"/>
              </w:rPr>
            </w:pPr>
          </w:p>
        </w:tc>
        <w:tc>
          <w:tcPr>
            <w:tcW w:w="7797" w:type="dxa"/>
            <w:gridSpan w:val="10"/>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 xml:space="preserve">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eastAsia="宋体" w:hint="eastAsia"/>
                <w:lang w:val="en-US" w:eastAsia="zh-CN"/>
              </w:rPr>
              <w:t xml:space="preserve"> </w:t>
            </w:r>
            <w:r>
              <w:rPr>
                <w:lang w:eastAsia="zh-CN"/>
              </w:rPr>
              <w:t xml:space="preserve">may be useful </w:t>
            </w:r>
            <w:r>
              <w:rPr>
                <w:rFonts w:hint="eastAsia"/>
                <w:lang w:eastAsia="zh-CN"/>
              </w:rPr>
              <w:t>for the AF</w:t>
            </w:r>
            <w:r>
              <w:rPr>
                <w:lang w:eastAsia="zh-CN"/>
              </w:rPr>
              <w:t xml:space="preserve"> to enforce application layer logic</w:t>
            </w:r>
            <w:r>
              <w:rPr>
                <w:rFonts w:hint="eastAsia"/>
                <w:lang w:val="en-US" w:eastAsia="zh-CN"/>
              </w:rPr>
              <w:t xml:space="preserve"> and the related description is also specified in TS 23.503 as following:</w:t>
            </w:r>
          </w:p>
          <w:p w:rsidR="000C7ECC" w:rsidRDefault="00DC2200">
            <w:pPr>
              <w:pStyle w:val="CRCoverPage"/>
              <w:spacing w:after="0"/>
              <w:ind w:left="100"/>
              <w:outlineLvl w:val="0"/>
              <w:rPr>
                <w:lang w:val="en-US" w:eastAsia="zh-CN"/>
              </w:rPr>
            </w:pPr>
            <w:r>
              <w:rPr>
                <w:rFonts w:hint="eastAsia"/>
                <w:lang w:val="en-US" w:eastAsia="zh-CN"/>
              </w:rPr>
              <w:t>+++</w:t>
            </w:r>
          </w:p>
          <w:p w:rsidR="000C7ECC" w:rsidRDefault="00DC2200">
            <w:pPr>
              <w:pStyle w:val="CRCoverPage"/>
              <w:spacing w:after="0"/>
              <w:ind w:left="100"/>
              <w:outlineLvl w:val="0"/>
              <w:rPr>
                <w:i/>
                <w:iCs/>
                <w:lang w:val="en-US" w:eastAsia="zh-CN"/>
              </w:rPr>
            </w:pPr>
            <w:r>
              <w:rPr>
                <w:i/>
                <w:iCs/>
                <w:lang w:val="en-US" w:eastAsia="zh-CN"/>
              </w:rPr>
              <w:t>If the AF requests the PCF to report</w:t>
            </w:r>
            <w:r>
              <w:rPr>
                <w:rFonts w:hint="eastAsia"/>
                <w:i/>
                <w:iCs/>
                <w:lang w:val="en-US" w:eastAsia="zh-CN"/>
              </w:rPr>
              <w:t xml:space="preserve">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w:t>
            </w:r>
            <w:r>
              <w:rPr>
                <w:i/>
                <w:iCs/>
                <w:lang w:val="en-US" w:eastAsia="zh-CN"/>
              </w:rPr>
              <w:t>In this case there may be bulk subscription</w:t>
            </w:r>
            <w:r>
              <w:rPr>
                <w:rFonts w:hint="eastAsia"/>
                <w:i/>
                <w:iCs/>
                <w:lang w:val="en-US" w:eastAsia="zh-CN"/>
              </w:rPr>
              <w:t>,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0C7ECC" w:rsidRDefault="00DC2200">
            <w:pPr>
              <w:pStyle w:val="CRCoverPage"/>
              <w:spacing w:after="0"/>
              <w:ind w:left="100"/>
              <w:outlineLvl w:val="0"/>
              <w:rPr>
                <w:i/>
                <w:iCs/>
                <w:lang w:val="en-US" w:eastAsia="zh-CN"/>
              </w:rPr>
            </w:pPr>
            <w:r>
              <w:rPr>
                <w:rFonts w:hint="eastAsia"/>
                <w:i/>
                <w:iCs/>
                <w:lang w:val="en-US" w:eastAsia="zh-CN"/>
              </w:rPr>
              <w:t>+++</w:t>
            </w:r>
          </w:p>
          <w:p w:rsidR="000C7ECC" w:rsidRDefault="00DC2200">
            <w:pPr>
              <w:pStyle w:val="CRCoverPage"/>
              <w:spacing w:after="0"/>
              <w:ind w:left="100"/>
              <w:outlineLvl w:val="0"/>
              <w:rPr>
                <w:lang w:val="en-US" w:eastAsia="zh-CN"/>
              </w:rPr>
            </w:pPr>
            <w:r>
              <w:rPr>
                <w:rFonts w:hint="eastAsia"/>
                <w:lang w:val="en-US" w:eastAsia="zh-CN"/>
              </w:rPr>
              <w:t xml:space="preserve">But how the procedure works is still not clear in TS 23.502, therefore, it is proposed to adding the procedure about 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hint="eastAsia"/>
                <w:lang w:val="en-US" w:eastAsia="zh-CN"/>
              </w:rPr>
              <w:t>.</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0C7ECC" w:rsidRDefault="00DC2200">
            <w:pPr>
              <w:pStyle w:val="CRCoverPage"/>
              <w:numPr>
                <w:ilvl w:val="0"/>
                <w:numId w:val="1"/>
              </w:numPr>
              <w:spacing w:after="0"/>
              <w:ind w:left="100"/>
              <w:outlineLvl w:val="0"/>
              <w:rPr>
                <w:lang w:val="en-US" w:eastAsia="zh-CN"/>
              </w:rPr>
            </w:pPr>
            <w:r>
              <w:rPr>
                <w:rFonts w:hint="eastAsia"/>
                <w:lang w:val="en-US" w:eastAsia="zh-CN"/>
              </w:rPr>
              <w:t xml:space="preserve">Add the procedure that the AF subscribes to notifications of events from the PCF with the bulk subscription </w:t>
            </w:r>
            <w:r>
              <w:rPr>
                <w:lang w:eastAsia="zh-CN"/>
              </w:rPr>
              <w:t xml:space="preserve">directly </w:t>
            </w:r>
            <w:r>
              <w:rPr>
                <w:rFonts w:eastAsia="宋体"/>
                <w:lang w:val="en-US" w:eastAsia="zh-CN"/>
              </w:rPr>
              <w:t>or via NEF</w:t>
            </w:r>
            <w:r>
              <w:rPr>
                <w:rFonts w:hint="eastAsia"/>
                <w:lang w:val="en-US" w:eastAsia="zh-CN"/>
              </w:rPr>
              <w:t>.</w:t>
            </w:r>
          </w:p>
          <w:p w:rsidR="000C7ECC" w:rsidRDefault="00DC2200">
            <w:pPr>
              <w:pStyle w:val="CRCoverPage"/>
              <w:numPr>
                <w:ilvl w:val="0"/>
                <w:numId w:val="1"/>
              </w:numPr>
              <w:spacing w:after="0"/>
              <w:ind w:left="100"/>
              <w:outlineLvl w:val="0"/>
              <w:rPr>
                <w:lang w:val="en-US" w:eastAsia="zh-CN"/>
              </w:rPr>
            </w:pPr>
            <w:r>
              <w:rPr>
                <w:rFonts w:hint="eastAsia"/>
                <w:lang w:val="en-US" w:eastAsia="zh-CN"/>
              </w:rPr>
              <w:t>Fix the consumer of the corresponding service operation.</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ECC" w:rsidRDefault="00DC2200">
            <w:pPr>
              <w:pStyle w:val="CRCoverPage"/>
              <w:spacing w:after="0"/>
              <w:ind w:left="100"/>
              <w:outlineLvl w:val="0"/>
              <w:rPr>
                <w:lang w:val="en-US"/>
              </w:rPr>
            </w:pPr>
            <w:r>
              <w:rPr>
                <w:rFonts w:eastAsia="宋体" w:hint="eastAsia"/>
                <w:sz w:val="22"/>
                <w:lang w:val="en-US" w:eastAsia="zh-CN"/>
              </w:rPr>
              <w:t>How the AF subscribes to notifications of events from the PCF with the bulk subscription is missing.</w:t>
            </w:r>
          </w:p>
        </w:tc>
      </w:tr>
      <w:tr w:rsidR="000C7ECC">
        <w:tc>
          <w:tcPr>
            <w:tcW w:w="2694" w:type="dxa"/>
            <w:gridSpan w:val="2"/>
          </w:tcPr>
          <w:p w:rsidR="000C7ECC" w:rsidRDefault="000C7ECC">
            <w:pPr>
              <w:pStyle w:val="CRCoverPage"/>
              <w:spacing w:after="0"/>
              <w:outlineLvl w:val="0"/>
              <w:rPr>
                <w:b/>
                <w:i/>
                <w:sz w:val="8"/>
                <w:szCs w:val="8"/>
              </w:rPr>
            </w:pPr>
          </w:p>
        </w:tc>
        <w:tc>
          <w:tcPr>
            <w:tcW w:w="6946" w:type="dxa"/>
            <w:gridSpan w:val="9"/>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4.15.3.2.4, 5.2.5.1</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0C7ECC">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0C7ECC" w:rsidRDefault="00DC2200">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ECC" w:rsidRDefault="00DC2200">
            <w:pPr>
              <w:pStyle w:val="CRCoverPage"/>
              <w:spacing w:after="0"/>
              <w:jc w:val="center"/>
              <w:outlineLvl w:val="0"/>
              <w:rPr>
                <w:b/>
                <w:caps/>
              </w:rPr>
            </w:pPr>
            <w:r>
              <w:rPr>
                <w:b/>
                <w:caps/>
              </w:rPr>
              <w:t>N</w:t>
            </w:r>
          </w:p>
        </w:tc>
        <w:tc>
          <w:tcPr>
            <w:tcW w:w="2977" w:type="dxa"/>
            <w:gridSpan w:val="4"/>
          </w:tcPr>
          <w:p w:rsidR="000C7ECC" w:rsidRDefault="000C7ECC">
            <w:pPr>
              <w:pStyle w:val="CRCoverPage"/>
              <w:tabs>
                <w:tab w:val="right" w:pos="2893"/>
              </w:tabs>
              <w:spacing w:after="0"/>
              <w:outlineLvl w:val="0"/>
            </w:pPr>
          </w:p>
        </w:tc>
        <w:tc>
          <w:tcPr>
            <w:tcW w:w="3401" w:type="dxa"/>
            <w:gridSpan w:val="3"/>
            <w:tcBorders>
              <w:right w:val="single" w:sz="4" w:space="0" w:color="auto"/>
            </w:tcBorders>
            <w:shd w:val="clear" w:color="FFFF00" w:fill="auto"/>
          </w:tcPr>
          <w:p w:rsidR="000C7ECC" w:rsidRDefault="000C7ECC">
            <w:pPr>
              <w:pStyle w:val="CRCoverPage"/>
              <w:spacing w:after="0"/>
              <w:ind w:left="99"/>
              <w:outlineLvl w:val="0"/>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0C7ECC">
            <w:pPr>
              <w:pStyle w:val="CRCoverPage"/>
              <w:spacing w:after="0"/>
              <w:outlineLvl w:val="0"/>
              <w:rPr>
                <w:b/>
                <w:i/>
              </w:rPr>
            </w:pPr>
          </w:p>
        </w:tc>
        <w:tc>
          <w:tcPr>
            <w:tcW w:w="6946" w:type="dxa"/>
            <w:gridSpan w:val="9"/>
            <w:tcBorders>
              <w:right w:val="single" w:sz="4" w:space="0" w:color="auto"/>
            </w:tcBorders>
          </w:tcPr>
          <w:p w:rsidR="000C7ECC" w:rsidRDefault="000C7ECC">
            <w:pPr>
              <w:pStyle w:val="CRCoverPage"/>
              <w:spacing w:after="0"/>
              <w:outlineLvl w:val="0"/>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ECC" w:rsidRDefault="000C7ECC">
            <w:pPr>
              <w:pStyle w:val="CRCoverPage"/>
              <w:spacing w:after="0"/>
              <w:ind w:left="100"/>
              <w:outlineLvl w:val="0"/>
            </w:pPr>
          </w:p>
        </w:tc>
      </w:tr>
      <w:tr w:rsidR="000C7ECC">
        <w:tc>
          <w:tcPr>
            <w:tcW w:w="2694" w:type="dxa"/>
            <w:gridSpan w:val="2"/>
            <w:tcBorders>
              <w:top w:val="single" w:sz="4" w:space="0" w:color="auto"/>
              <w:bottom w:val="single" w:sz="4" w:space="0" w:color="auto"/>
            </w:tcBorders>
          </w:tcPr>
          <w:p w:rsidR="000C7ECC" w:rsidRDefault="000C7ECC">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ECC" w:rsidRDefault="000C7ECC">
            <w:pPr>
              <w:pStyle w:val="CRCoverPage"/>
              <w:spacing w:after="0"/>
              <w:ind w:left="100"/>
              <w:outlineLvl w:val="0"/>
              <w:rPr>
                <w:sz w:val="8"/>
                <w:szCs w:val="8"/>
              </w:rPr>
            </w:pPr>
          </w:p>
        </w:tc>
      </w:tr>
      <w:tr w:rsidR="000C7ECC">
        <w:tc>
          <w:tcPr>
            <w:tcW w:w="2694" w:type="dxa"/>
            <w:gridSpan w:val="2"/>
            <w:tcBorders>
              <w:top w:val="single" w:sz="4" w:space="0" w:color="auto"/>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ECC" w:rsidRDefault="000C7ECC">
            <w:pPr>
              <w:pStyle w:val="CRCoverPage"/>
              <w:spacing w:after="0"/>
              <w:ind w:left="100"/>
              <w:outlineLvl w:val="0"/>
            </w:pPr>
          </w:p>
        </w:tc>
      </w:tr>
    </w:tbl>
    <w:p w:rsidR="000C7ECC" w:rsidRDefault="000C7ECC">
      <w:pPr>
        <w:pStyle w:val="CRCoverPage"/>
        <w:spacing w:after="0"/>
        <w:outlineLvl w:val="0"/>
        <w:rPr>
          <w:sz w:val="8"/>
          <w:szCs w:val="8"/>
        </w:rPr>
      </w:pPr>
    </w:p>
    <w:p w:rsidR="000C7ECC" w:rsidRDefault="000C7ECC">
      <w:pPr>
        <w:outlineLvl w:val="0"/>
        <w:sectPr w:rsidR="000C7E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0C7ECC" w:rsidRDefault="00DC2200">
      <w:pPr>
        <w:keepNext/>
        <w:keepLines/>
        <w:spacing w:before="120"/>
        <w:ind w:left="1701" w:hanging="1701"/>
        <w:outlineLvl w:val="4"/>
        <w:rPr>
          <w:rFonts w:ascii="Arial" w:eastAsia="宋体" w:hAnsi="Arial"/>
          <w:sz w:val="22"/>
        </w:rPr>
      </w:pPr>
      <w:bookmarkStart w:id="3" w:name="_Toc122443422"/>
      <w:bookmarkEnd w:id="2"/>
      <w:r>
        <w:rPr>
          <w:rFonts w:ascii="Arial" w:eastAsia="宋体" w:hAnsi="Arial"/>
          <w:sz w:val="22"/>
        </w:rPr>
        <w:t>4.15.3.2.4</w:t>
      </w:r>
      <w:r>
        <w:rPr>
          <w:rFonts w:ascii="Arial" w:eastAsia="宋体" w:hAnsi="Arial"/>
          <w:sz w:val="22"/>
        </w:rPr>
        <w:tab/>
        <w:t>Exposure with bulk subscription</w:t>
      </w:r>
      <w:bookmarkEnd w:id="3"/>
    </w:p>
    <w:p w:rsidR="000C7ECC" w:rsidRDefault="00DC2200">
      <w:pPr>
        <w:rPr>
          <w:rFonts w:eastAsia="宋体"/>
          <w:lang w:eastAsia="zh-CN"/>
        </w:rPr>
      </w:pPr>
      <w:r>
        <w:rPr>
          <w:rFonts w:eastAsia="宋体"/>
          <w:lang w:eastAsia="zh-CN"/>
        </w:rPr>
        <w:t>Based on operator configuration NEF may perform bulk subscription with the NFs that provides necessary services. This feature is controlled by local policies of the NEF that control which events (set of Event ID(s)) and UE(s) are target of a bulk subscription.</w:t>
      </w:r>
    </w:p>
    <w:p w:rsidR="000C7ECC" w:rsidRDefault="00DC2200">
      <w:pPr>
        <w:rPr>
          <w:rFonts w:eastAsia="宋体"/>
          <w:lang w:eastAsia="zh-CN"/>
        </w:rPr>
      </w:pPr>
      <w:r>
        <w:rPr>
          <w:rFonts w:eastAsia="宋体"/>
          <w:lang w:eastAsia="zh-CN"/>
        </w:rPr>
        <w:t>When the NEF performs bulk subscription (subscribes for any UE (i.e. all UEs), group of UE(s) (</w:t>
      </w:r>
      <w:r>
        <w:rPr>
          <w:rFonts w:eastAsia="Times New Roman"/>
        </w:rPr>
        <w:t xml:space="preserve">e.g. identifying a certain type of UEs such as </w:t>
      </w:r>
      <w:proofErr w:type="spellStart"/>
      <w:r>
        <w:rPr>
          <w:rFonts w:eastAsia="Times New Roman"/>
        </w:rPr>
        <w:t>IoT</w:t>
      </w:r>
      <w:proofErr w:type="spellEnd"/>
      <w:r>
        <w:rPr>
          <w:rFonts w:eastAsia="Times New Roman"/>
        </w:rPr>
        <w:t xml:space="preserve"> UEs)), it subscribes to all the NFs that provide the necessary services (e.g. </w:t>
      </w:r>
      <w:proofErr w:type="gramStart"/>
      <w:r>
        <w:rPr>
          <w:rFonts w:eastAsia="Times New Roman"/>
        </w:rPr>
        <w:t>In</w:t>
      </w:r>
      <w:proofErr w:type="gramEnd"/>
      <w:r>
        <w:rPr>
          <w:rFonts w:eastAsia="Times New Roman"/>
        </w:rPr>
        <w:t xml:space="preserve"> a given PLMN, NEF may subscribe to all AMFs that support reachability notification for </w:t>
      </w:r>
      <w:proofErr w:type="spellStart"/>
      <w:r>
        <w:rPr>
          <w:rFonts w:eastAsia="Times New Roman"/>
        </w:rPr>
        <w:t>IoT</w:t>
      </w:r>
      <w:proofErr w:type="spellEnd"/>
      <w:r>
        <w:rPr>
          <w:rFonts w:eastAsia="Times New Roman"/>
        </w:rPr>
        <w:t xml:space="preserve"> UEs). Upon receiving bulk subscription from the NEF, the NFs store this information. Whenever the corresponding event(s) occur for the requested UE(s) as in bulk subscription request, NFs notify the NEF with the requested information.</w:t>
      </w:r>
    </w:p>
    <w:p w:rsidR="000C7ECC" w:rsidRDefault="00DC2200">
      <w:pPr>
        <w:rPr>
          <w:rFonts w:eastAsia="宋体"/>
          <w:lang w:eastAsia="zh-CN"/>
        </w:rPr>
      </w:pPr>
      <w:bookmarkStart w:id="4" w:name="OLE_LINK1"/>
      <w:r>
        <w:rPr>
          <w:rFonts w:eastAsia="宋体"/>
          <w:lang w:eastAsia="zh-CN"/>
        </w:rPr>
        <w:t>The following call flow shows how network exposure can happen for one UE, groups of UE(s) (</w:t>
      </w:r>
      <w:r>
        <w:rPr>
          <w:rFonts w:eastAsia="Times New Roman"/>
        </w:rPr>
        <w:t xml:space="preserve">e.g. identifying a certain type of UEs such as </w:t>
      </w:r>
      <w:proofErr w:type="spellStart"/>
      <w:r>
        <w:rPr>
          <w:rFonts w:eastAsia="Times New Roman"/>
        </w:rPr>
        <w:t>IoT</w:t>
      </w:r>
      <w:proofErr w:type="spellEnd"/>
      <w:r>
        <w:rPr>
          <w:rFonts w:eastAsia="Times New Roman"/>
        </w:rPr>
        <w:t xml:space="preserve"> UEs</w:t>
      </w:r>
      <w:r>
        <w:rPr>
          <w:rFonts w:eastAsia="宋体"/>
          <w:lang w:eastAsia="zh-CN"/>
        </w:rPr>
        <w:t>) or any</w:t>
      </w:r>
      <w:r>
        <w:rPr>
          <w:rFonts w:eastAsia="宋体" w:hint="eastAsia"/>
          <w:lang w:val="en-US" w:eastAsia="zh-CN"/>
        </w:rPr>
        <w:t xml:space="preserve"> UE.</w:t>
      </w:r>
      <w:r>
        <w:rPr>
          <w:rFonts w:eastAsia="宋体"/>
          <w:lang w:eastAsia="zh-CN"/>
        </w:rPr>
        <w:t xml:space="preserve"> </w:t>
      </w:r>
      <w:bookmarkEnd w:id="4"/>
    </w:p>
    <w:p w:rsidR="000C7ECC" w:rsidRDefault="001F3F17">
      <w:pPr>
        <w:rPr>
          <w:rFonts w:eastAsia="宋体"/>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397.5pt">
            <v:imagedata r:id="rId19" o:title=""/>
          </v:shape>
        </w:pict>
      </w:r>
    </w:p>
    <w:p w:rsidR="000C7ECC" w:rsidRDefault="00DC220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4.15.3.2.4-1: NF registration/status notification and Exposure with bulk subscription</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NEF </w:t>
      </w:r>
      <w:del w:id="5" w:author="CMCC" w:date="2023-01-31T17:25:00Z">
        <w:r>
          <w:rPr>
            <w:rFonts w:eastAsia="Times New Roman"/>
            <w:lang w:val="en-US" w:eastAsia="en-GB"/>
          </w:rPr>
          <w:delText>registers with</w:delText>
        </w:r>
      </w:del>
      <w:ins w:id="6" w:author="CMCC" w:date="2023-01-31T17:25:00Z">
        <w:r>
          <w:rPr>
            <w:rFonts w:eastAsia="宋体" w:hint="eastAsia"/>
            <w:lang w:val="en-US" w:eastAsia="zh-CN"/>
          </w:rPr>
          <w:t>subscribes to</w:t>
        </w:r>
      </w:ins>
      <w:r>
        <w:rPr>
          <w:rFonts w:eastAsia="Times New Roman"/>
          <w:lang w:eastAsia="en-GB"/>
        </w:rPr>
        <w:t xml:space="preserve"> the NRF for any newly registered NF along with its NF services.</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When an NF instantiates, it registers itself along with the supported NF services with the NRF.</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NRF acknowledges the registration</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NRF notifies the NEF with the newly registered NF along with the supported NF services.</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5.</w:t>
      </w:r>
      <w:r>
        <w:rPr>
          <w:rFonts w:eastAsia="Times New Roman"/>
          <w:lang w:eastAsia="en-GB"/>
        </w:rPr>
        <w:tab/>
        <w:t xml:space="preserve">NEF evaluates the NF and NF services supported against the pre-configured events within NEF. Based on that, NEF subscribes with the corresponding NF either for a single UE, group of UE(s) (e.g. identifying a certain type of UEs such as </w:t>
      </w:r>
      <w:proofErr w:type="spellStart"/>
      <w:r>
        <w:rPr>
          <w:rFonts w:eastAsia="Times New Roman"/>
          <w:lang w:eastAsia="en-GB"/>
        </w:rPr>
        <w:t>IoT</w:t>
      </w:r>
      <w:proofErr w:type="spellEnd"/>
      <w:r>
        <w:rPr>
          <w:rFonts w:eastAsia="Times New Roman"/>
          <w:lang w:eastAsia="en-GB"/>
        </w:rPr>
        <w:t xml:space="preserve"> UEs), any UE. NF acknowledges the subscription with the NEF.</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6 - 7.</w:t>
      </w:r>
      <w:r>
        <w:rPr>
          <w:rFonts w:eastAsia="Times New Roman"/>
          <w:lang w:eastAsia="en-GB"/>
        </w:rPr>
        <w:tab/>
        <w:t xml:space="preserve">When the event trigger happens, NF notifies the requested information towards the subscribing NEF along with the time stamp. NEF may store the information in the UDR along with the time stamp using either </w:t>
      </w:r>
      <w:proofErr w:type="spellStart"/>
      <w:r>
        <w:rPr>
          <w:rFonts w:eastAsia="Times New Roman"/>
          <w:lang w:eastAsia="en-GB"/>
        </w:rPr>
        <w:t>Nudr_DM_Create</w:t>
      </w:r>
      <w:proofErr w:type="spellEnd"/>
      <w:r>
        <w:rPr>
          <w:rFonts w:eastAsia="Times New Roman"/>
          <w:lang w:eastAsia="en-GB"/>
        </w:rPr>
        <w:t xml:space="preserve"> or </w:t>
      </w:r>
      <w:proofErr w:type="spellStart"/>
      <w:r>
        <w:rPr>
          <w:rFonts w:eastAsia="Times New Roman"/>
          <w:lang w:eastAsia="en-GB"/>
        </w:rPr>
        <w:t>Nudr_DM_Update</w:t>
      </w:r>
      <w:proofErr w:type="spellEnd"/>
      <w:r>
        <w:rPr>
          <w:rFonts w:eastAsia="Times New Roman"/>
          <w:lang w:eastAsia="en-GB"/>
        </w:rPr>
        <w:t xml:space="preserve"> service operation as appropriate.</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Application registers with the NEF for a certain event identified by event filters. If the registration for the event is authorized by the NEF, the NEF records the association of the event and the requester identity.</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9 - 10.</w:t>
      </w:r>
      <w:r>
        <w:rPr>
          <w:rFonts w:eastAsia="Times New Roman"/>
          <w:lang w:eastAsia="en-GB"/>
        </w:rPr>
        <w:tab/>
        <w:t xml:space="preserve">When the event trigger happens, NF notifies the requested information towards the subscribing NEF. NEF may store the information in the UDR using either </w:t>
      </w:r>
      <w:proofErr w:type="spellStart"/>
      <w:r>
        <w:rPr>
          <w:rFonts w:eastAsia="Times New Roman"/>
          <w:lang w:eastAsia="en-GB"/>
        </w:rPr>
        <w:t>Nudr_DM_Create</w:t>
      </w:r>
      <w:proofErr w:type="spellEnd"/>
      <w:r>
        <w:rPr>
          <w:rFonts w:eastAsia="Times New Roman"/>
          <w:lang w:eastAsia="en-GB"/>
        </w:rPr>
        <w:t xml:space="preserve"> or </w:t>
      </w:r>
      <w:proofErr w:type="spellStart"/>
      <w:r>
        <w:rPr>
          <w:rFonts w:eastAsia="Times New Roman"/>
          <w:lang w:eastAsia="en-GB"/>
        </w:rPr>
        <w:t>Nudr_DM_Update</w:t>
      </w:r>
      <w:proofErr w:type="spellEnd"/>
      <w:r>
        <w:rPr>
          <w:rFonts w:eastAsia="Times New Roman"/>
          <w:lang w:eastAsia="en-GB"/>
        </w:rPr>
        <w:t xml:space="preserve"> service operation as appropriate.</w:t>
      </w:r>
    </w:p>
    <w:p w:rsidR="000C7ECC" w:rsidRDefault="00DC22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11a-b.</w:t>
      </w:r>
      <w:r>
        <w:rPr>
          <w:rFonts w:eastAsia="Times New Roman"/>
          <w:lang w:eastAsia="en-GB"/>
        </w:rPr>
        <w:tab/>
        <w:t xml:space="preserve">NEF reads from UDR with </w:t>
      </w:r>
      <w:proofErr w:type="spellStart"/>
      <w:r>
        <w:rPr>
          <w:rFonts w:eastAsia="Times New Roman"/>
          <w:lang w:eastAsia="en-GB"/>
        </w:rPr>
        <w:t>Nudr_DM_Query</w:t>
      </w:r>
      <w:proofErr w:type="spellEnd"/>
      <w:r>
        <w:rPr>
          <w:rFonts w:eastAsia="Times New Roman"/>
          <w:lang w:eastAsia="en-GB"/>
        </w:rPr>
        <w:t xml:space="preserve"> and notifies the application along with the time stamp for the corresponding subscribed events.</w:t>
      </w:r>
    </w:p>
    <w:p w:rsidR="000C7ECC" w:rsidRDefault="00DC2200">
      <w:pPr>
        <w:rPr>
          <w:ins w:id="7" w:author="CMCC" w:date="2023-01-30T10:59:00Z"/>
          <w:rFonts w:eastAsia="宋体"/>
          <w:lang w:eastAsia="zh-CN"/>
        </w:rPr>
      </w:pPr>
      <w:ins w:id="8" w:author="CMCC" w:date="2023-02-01T16:03:00Z">
        <w:r>
          <w:t xml:space="preserve">The </w:t>
        </w:r>
      </w:ins>
      <w:ins w:id="9" w:author="CMCC" w:date="2023-02-01T16:07:00Z">
        <w:r>
          <w:t>application detection event exposure from PCF</w:t>
        </w:r>
      </w:ins>
      <w:ins w:id="10" w:author="CMCC" w:date="2023-02-01T16:03:00Z">
        <w:r>
          <w:t xml:space="preserve"> </w:t>
        </w:r>
      </w:ins>
      <w:ins w:id="11" w:author="CMCC" w:date="2023-02-01T16:04:00Z">
        <w:r>
          <w:rPr>
            <w:rFonts w:hint="eastAsia"/>
            <w:lang w:val="en-US" w:eastAsia="zh-CN"/>
          </w:rPr>
          <w:t>may</w:t>
        </w:r>
      </w:ins>
      <w:ins w:id="12" w:author="PallabGupta" w:date="2023-02-06T18:24:00Z">
        <w:r>
          <w:rPr>
            <w:lang w:val="en-US" w:eastAsia="zh-CN"/>
          </w:rPr>
          <w:t xml:space="preserve"> be used by an AF</w:t>
        </w:r>
      </w:ins>
      <w:ins w:id="13" w:author="CMCC" w:date="2023-02-01T16:04:00Z">
        <w:r>
          <w:rPr>
            <w:rFonts w:hint="eastAsia"/>
            <w:lang w:val="en-US" w:eastAsia="zh-CN"/>
          </w:rPr>
          <w:t xml:space="preserve"> </w:t>
        </w:r>
      </w:ins>
      <w:ins w:id="14" w:author="PallabGupta" w:date="2023-02-06T18:25:00Z">
        <w:r>
          <w:rPr>
            <w:lang w:val="en-US" w:eastAsia="zh-CN"/>
          </w:rPr>
          <w:t xml:space="preserve">for </w:t>
        </w:r>
      </w:ins>
      <w:ins w:id="15" w:author="CMCC" w:date="2023-02-01T16:06:00Z">
        <w:r>
          <w:rPr>
            <w:rFonts w:hint="eastAsia"/>
            <w:lang w:val="en-US" w:eastAsia="zh-CN"/>
          </w:rPr>
          <w:t xml:space="preserve">the </w:t>
        </w:r>
      </w:ins>
      <w:ins w:id="16" w:author="CMCC" w:date="2023-02-01T16:05:00Z">
        <w:r>
          <w:t>detection of application start or stop even</w:t>
        </w:r>
      </w:ins>
      <w:ins w:id="17" w:author="CMCC" w:date="2023-02-01T16:06:00Z">
        <w:r>
          <w:rPr>
            <w:rFonts w:hint="eastAsia"/>
            <w:lang w:val="en-US" w:eastAsia="zh-CN"/>
          </w:rPr>
          <w:t>t</w:t>
        </w:r>
      </w:ins>
      <w:ins w:id="18" w:author="CMCC" w:date="2023-02-01T16:08:00Z">
        <w:r>
          <w:rPr>
            <w:rFonts w:hint="eastAsia"/>
            <w:lang w:val="en-US" w:eastAsia="zh-CN"/>
          </w:rPr>
          <w:t>. In this case,</w:t>
        </w:r>
      </w:ins>
      <w:ins w:id="19" w:author="CMCC" w:date="2023-01-30T10:57:00Z">
        <w:r>
          <w:rPr>
            <w:rFonts w:eastAsia="宋体" w:hint="eastAsia"/>
            <w:lang w:val="en-US" w:eastAsia="zh-CN"/>
          </w:rPr>
          <w:t xml:space="preserve"> </w:t>
        </w:r>
      </w:ins>
      <w:ins w:id="20" w:author="CMCC" w:date="2023-01-30T10:58:00Z">
        <w:r>
          <w:rPr>
            <w:rFonts w:eastAsia="宋体" w:hint="eastAsia"/>
            <w:lang w:val="en-US" w:eastAsia="zh-CN"/>
          </w:rPr>
          <w:t xml:space="preserve">the </w:t>
        </w:r>
      </w:ins>
      <w:ins w:id="21" w:author="CMCC" w:date="2023-01-31T16:57:00Z">
        <w:r>
          <w:rPr>
            <w:rFonts w:eastAsia="宋体" w:hint="eastAsia"/>
            <w:lang w:val="en-US" w:eastAsia="zh-CN"/>
          </w:rPr>
          <w:t xml:space="preserve">AF </w:t>
        </w:r>
      </w:ins>
      <w:ins w:id="22" w:author="CMCC" w:date="2023-02-01T15:56:00Z">
        <w:r>
          <w:rPr>
            <w:rFonts w:eastAsia="宋体" w:hint="eastAsia"/>
            <w:lang w:val="en-US" w:eastAsia="zh-CN"/>
          </w:rPr>
          <w:t>may</w:t>
        </w:r>
      </w:ins>
      <w:ins w:id="23" w:author="CMCC-02-07" w:date="2023-02-08T17:55:00Z">
        <w:r>
          <w:rPr>
            <w:rFonts w:eastAsia="宋体" w:hint="eastAsia"/>
            <w:lang w:val="en-US" w:eastAsia="zh-CN"/>
          </w:rPr>
          <w:t xml:space="preserve"> </w:t>
        </w:r>
      </w:ins>
      <w:ins w:id="24" w:author="CMCC" w:date="2023-01-31T16:58:00Z">
        <w:r>
          <w:t>subscribe to notifications of events from the PCF</w:t>
        </w:r>
      </w:ins>
      <w:ins w:id="25" w:author="CMCC" w:date="2023-01-31T17:06:00Z">
        <w:r>
          <w:rPr>
            <w:rFonts w:hint="eastAsia"/>
            <w:lang w:val="en-US" w:eastAsia="zh-CN"/>
          </w:rPr>
          <w:t xml:space="preserve"> </w:t>
        </w:r>
      </w:ins>
      <w:ins w:id="26" w:author="CMCC" w:date="2023-01-31T17:00:00Z">
        <w:r>
          <w:rPr>
            <w:rFonts w:hint="eastAsia"/>
            <w:lang w:val="en-US" w:eastAsia="zh-CN"/>
          </w:rPr>
          <w:t xml:space="preserve">with the </w:t>
        </w:r>
        <w:r>
          <w:t>bulk subscription</w:t>
        </w:r>
      </w:ins>
      <w:ins w:id="27" w:author="CMCC" w:date="2023-01-31T17:01:00Z">
        <w:r>
          <w:rPr>
            <w:rFonts w:hint="eastAsia"/>
            <w:lang w:val="en-US" w:eastAsia="zh-CN"/>
          </w:rPr>
          <w:t xml:space="preserve"> </w:t>
        </w:r>
        <w:r>
          <w:t>as described in clause 6.1.</w:t>
        </w:r>
        <w:r>
          <w:rPr>
            <w:rFonts w:hint="eastAsia"/>
            <w:lang w:val="en-US" w:eastAsia="zh-CN"/>
          </w:rPr>
          <w:t>3</w:t>
        </w:r>
        <w:r>
          <w:t>.</w:t>
        </w:r>
        <w:r>
          <w:rPr>
            <w:rFonts w:hint="eastAsia"/>
            <w:lang w:val="en-US" w:eastAsia="zh-CN"/>
          </w:rPr>
          <w:t>18</w:t>
        </w:r>
      </w:ins>
      <w:ins w:id="28" w:author="CMCC" w:date="2023-01-31T17:02:00Z">
        <w:r>
          <w:rPr>
            <w:rFonts w:hint="eastAsia"/>
            <w:lang w:val="en-US" w:eastAsia="zh-CN"/>
          </w:rPr>
          <w:t xml:space="preserve"> </w:t>
        </w:r>
        <w:r>
          <w:t>of TS 23.50</w:t>
        </w:r>
        <w:r>
          <w:rPr>
            <w:rFonts w:hint="eastAsia"/>
            <w:lang w:val="en-US" w:eastAsia="zh-CN"/>
          </w:rPr>
          <w:t>3</w:t>
        </w:r>
        <w:r>
          <w:t> [</w:t>
        </w:r>
      </w:ins>
      <w:ins w:id="29" w:author="CMCC" w:date="2023-01-31T17:04:00Z">
        <w:r>
          <w:rPr>
            <w:rFonts w:hint="eastAsia"/>
            <w:lang w:val="en-US" w:eastAsia="zh-CN"/>
          </w:rPr>
          <w:t>20</w:t>
        </w:r>
      </w:ins>
      <w:ins w:id="30" w:author="CMCC" w:date="2023-01-31T17:02:00Z">
        <w:r>
          <w:t>]</w:t>
        </w:r>
      </w:ins>
      <w:ins w:id="31" w:author="PallabGupta_0207" w:date="2023-02-07T18:00:00Z">
        <w:r>
          <w:rPr>
            <w:rFonts w:eastAsia="宋体"/>
            <w:lang w:val="en-US" w:eastAsia="zh-CN"/>
          </w:rPr>
          <w:t xml:space="preserve">, either by sending </w:t>
        </w:r>
        <w:r>
          <w:rPr>
            <w:lang w:eastAsia="zh-CN"/>
          </w:rPr>
          <w:t>N</w:t>
        </w:r>
        <w:proofErr w:type="spellStart"/>
        <w:r>
          <w:rPr>
            <w:lang w:val="en-US" w:eastAsia="zh-CN"/>
          </w:rPr>
          <w:t>pcf</w:t>
        </w:r>
        <w:proofErr w:type="spellEnd"/>
        <w:r>
          <w:rPr>
            <w:lang w:eastAsia="zh-CN"/>
          </w:rPr>
          <w:t>_</w:t>
        </w:r>
        <w:proofErr w:type="spellStart"/>
        <w:r>
          <w:rPr>
            <w:lang w:eastAsia="zh-CN"/>
          </w:rPr>
          <w:t>EventExposure_Subscribe</w:t>
        </w:r>
        <w:proofErr w:type="spellEnd"/>
        <w:r>
          <w:rPr>
            <w:lang w:eastAsia="zh-CN"/>
          </w:rPr>
          <w:t xml:space="preserve"> directly to the PCF</w:t>
        </w:r>
        <w:r>
          <w:rPr>
            <w:rFonts w:eastAsia="宋体"/>
            <w:lang w:val="en-US" w:eastAsia="zh-CN"/>
          </w:rPr>
          <w:t xml:space="preserve"> or via NEF by sending </w:t>
        </w:r>
        <w:r>
          <w:rPr>
            <w:lang w:eastAsia="zh-CN"/>
          </w:rPr>
          <w:t>N</w:t>
        </w:r>
        <w:proofErr w:type="spellStart"/>
        <w:r>
          <w:rPr>
            <w:lang w:val="en-US" w:eastAsia="zh-CN"/>
          </w:rPr>
          <w:t>nef</w:t>
        </w:r>
        <w:proofErr w:type="spellEnd"/>
        <w:r>
          <w:rPr>
            <w:lang w:eastAsia="zh-CN"/>
          </w:rPr>
          <w:t>_</w:t>
        </w:r>
        <w:proofErr w:type="spellStart"/>
        <w:r>
          <w:rPr>
            <w:lang w:eastAsia="zh-CN"/>
          </w:rPr>
          <w:t>EventExposure_Subscribe</w:t>
        </w:r>
      </w:ins>
      <w:proofErr w:type="spellEnd"/>
      <w:ins w:id="32" w:author="PallabGupta_0207" w:date="2023-02-07T18:01:00Z">
        <w:r>
          <w:rPr>
            <w:lang w:eastAsia="zh-CN"/>
          </w:rPr>
          <w:t xml:space="preserve"> request</w:t>
        </w:r>
      </w:ins>
      <w:ins w:id="33" w:author="CMCC" w:date="2023-01-31T17:00:00Z">
        <w:r>
          <w:rPr>
            <w:lang w:val="en-US" w:eastAsia="zh-CN"/>
          </w:rPr>
          <w:t>.</w:t>
        </w:r>
      </w:ins>
      <w:ins w:id="34" w:author="CMCC" w:date="2023-01-31T17:05:00Z">
        <w:r>
          <w:rPr>
            <w:lang w:val="en-US" w:eastAsia="zh-CN"/>
          </w:rPr>
          <w:t xml:space="preserve"> </w:t>
        </w:r>
      </w:ins>
      <w:ins w:id="35" w:author="PallabGupta" w:date="2023-02-06T18:28:00Z">
        <w:r>
          <w:rPr>
            <w:lang w:eastAsia="zh-CN"/>
          </w:rPr>
          <w:t>Subscription can be cancelled</w:t>
        </w:r>
      </w:ins>
      <w:ins w:id="36" w:author="CMCC-0202" w:date="2023-02-02T10:10:00Z">
        <w:r>
          <w:rPr>
            <w:lang w:eastAsia="zh-CN"/>
          </w:rPr>
          <w:t xml:space="preserve"> by sending </w:t>
        </w:r>
      </w:ins>
      <w:ins w:id="37" w:author="CMCC-0202" w:date="2023-02-02T10:11:00Z">
        <w:r>
          <w:rPr>
            <w:lang w:eastAsia="zh-CN"/>
          </w:rPr>
          <w:t>N</w:t>
        </w:r>
        <w:proofErr w:type="spellStart"/>
        <w:r>
          <w:rPr>
            <w:lang w:val="en-US" w:eastAsia="zh-CN"/>
          </w:rPr>
          <w:t>pcf</w:t>
        </w:r>
        <w:proofErr w:type="spellEnd"/>
        <w:r>
          <w:rPr>
            <w:lang w:eastAsia="zh-CN"/>
          </w:rPr>
          <w:t>_</w:t>
        </w:r>
        <w:proofErr w:type="spellStart"/>
        <w:r>
          <w:rPr>
            <w:lang w:eastAsia="zh-CN"/>
          </w:rPr>
          <w:t>EventExposure_Unsubscribe</w:t>
        </w:r>
      </w:ins>
      <w:proofErr w:type="spellEnd"/>
      <w:ins w:id="38" w:author="PallabGupta" w:date="2023-02-07T17:53:00Z">
        <w:r>
          <w:rPr>
            <w:lang w:eastAsia="zh-CN"/>
          </w:rPr>
          <w:t xml:space="preserve"> directly to PCF</w:t>
        </w:r>
      </w:ins>
      <w:ins w:id="39" w:author="CMCC-0202" w:date="2023-02-02T10:11:00Z">
        <w:r>
          <w:rPr>
            <w:lang w:val="en-US" w:eastAsia="zh-CN"/>
          </w:rPr>
          <w:t xml:space="preserve"> or </w:t>
        </w:r>
      </w:ins>
      <w:ins w:id="40" w:author="CMCC-0202" w:date="2023-02-02T10:10:00Z">
        <w:r>
          <w:rPr>
            <w:lang w:eastAsia="zh-CN"/>
          </w:rPr>
          <w:t>N</w:t>
        </w:r>
        <w:proofErr w:type="spellStart"/>
        <w:r>
          <w:rPr>
            <w:lang w:val="en-US" w:eastAsia="zh-CN"/>
          </w:rPr>
          <w:t>nef</w:t>
        </w:r>
        <w:proofErr w:type="spellEnd"/>
        <w:r>
          <w:rPr>
            <w:lang w:eastAsia="zh-CN"/>
          </w:rPr>
          <w:t>_</w:t>
        </w:r>
        <w:proofErr w:type="spellStart"/>
        <w:r>
          <w:rPr>
            <w:lang w:eastAsia="zh-CN"/>
          </w:rPr>
          <w:t>EventExposure_Unsubscribe</w:t>
        </w:r>
        <w:proofErr w:type="spellEnd"/>
        <w:r>
          <w:rPr>
            <w:lang w:val="en-US" w:eastAsia="zh-CN"/>
          </w:rPr>
          <w:t xml:space="preserve"> </w:t>
        </w:r>
      </w:ins>
      <w:ins w:id="41" w:author="CMCC-0202" w:date="2023-02-02T10:12:00Z">
        <w:r>
          <w:rPr>
            <w:lang w:val="en-US" w:eastAsia="zh-CN"/>
          </w:rPr>
          <w:t>via NEF</w:t>
        </w:r>
      </w:ins>
      <w:ins w:id="42" w:author="CMCC-0202" w:date="2023-02-02T10:11:00Z">
        <w:r>
          <w:rPr>
            <w:lang w:val="en-US" w:eastAsia="zh-CN"/>
          </w:rPr>
          <w:t>.</w:t>
        </w:r>
        <w:r>
          <w:rPr>
            <w:rFonts w:hint="eastAsia"/>
            <w:lang w:val="en-US" w:eastAsia="zh-CN"/>
          </w:rPr>
          <w:t xml:space="preserve"> </w:t>
        </w:r>
      </w:ins>
      <w:ins w:id="43" w:author="CMCC" w:date="2023-01-31T17:05:00Z">
        <w:r>
          <w:rPr>
            <w:rFonts w:hint="eastAsia"/>
            <w:lang w:val="en-US" w:eastAsia="zh-CN"/>
          </w:rPr>
          <w:t>T</w:t>
        </w:r>
      </w:ins>
      <w:ins w:id="44" w:author="CMCC" w:date="2023-01-30T10:57:00Z">
        <w:r>
          <w:rPr>
            <w:rFonts w:eastAsia="宋体"/>
            <w:lang w:eastAsia="zh-CN"/>
          </w:rPr>
          <w:t>he</w:t>
        </w:r>
      </w:ins>
      <w:ins w:id="45" w:author="CMCC" w:date="2023-01-31T17:08:00Z">
        <w:r>
          <w:rPr>
            <w:rFonts w:eastAsia="宋体" w:hint="eastAsia"/>
            <w:lang w:val="en-US" w:eastAsia="zh-CN"/>
          </w:rPr>
          <w:t xml:space="preserve"> </w:t>
        </w:r>
      </w:ins>
      <w:ins w:id="46" w:author="CMCC" w:date="2023-01-31T17:10:00Z">
        <w:r>
          <w:rPr>
            <w:rFonts w:eastAsia="宋体" w:hint="eastAsia"/>
            <w:lang w:val="en-US" w:eastAsia="zh-CN"/>
          </w:rPr>
          <w:t>corresponding</w:t>
        </w:r>
      </w:ins>
      <w:ins w:id="47" w:author="CMCC" w:date="2023-01-30T10:57:00Z">
        <w:r>
          <w:rPr>
            <w:rFonts w:eastAsia="宋体"/>
            <w:lang w:eastAsia="zh-CN"/>
          </w:rPr>
          <w:t xml:space="preserve"> call flow </w:t>
        </w:r>
      </w:ins>
      <w:ins w:id="48" w:author="CMCC" w:date="2023-01-31T17:08:00Z">
        <w:r>
          <w:rPr>
            <w:rFonts w:eastAsia="宋体" w:hint="eastAsia"/>
            <w:lang w:val="en-US" w:eastAsia="zh-CN"/>
          </w:rPr>
          <w:t>is as</w:t>
        </w:r>
      </w:ins>
      <w:ins w:id="49" w:author="CMCC" w:date="2023-01-31T17:09:00Z">
        <w:r>
          <w:rPr>
            <w:rFonts w:eastAsia="宋体" w:hint="eastAsia"/>
            <w:lang w:val="en-US" w:eastAsia="zh-CN"/>
          </w:rPr>
          <w:t xml:space="preserve"> follows:</w:t>
        </w:r>
      </w:ins>
      <w:ins w:id="50" w:author="CMCC" w:date="2023-01-30T10:57:00Z">
        <w:del w:id="51" w:author="PallabGupta" w:date="2023-02-07T17:53:00Z">
          <w:r>
            <w:rPr>
              <w:rFonts w:eastAsia="宋体"/>
              <w:lang w:eastAsia="zh-CN"/>
            </w:rPr>
            <w:delText xml:space="preserve"> </w:delText>
          </w:r>
        </w:del>
      </w:ins>
    </w:p>
    <w:p w:rsidR="000C7ECC" w:rsidRDefault="00DC2200">
      <w:pPr>
        <w:rPr>
          <w:ins w:id="52" w:author="CMCC" w:date="2023-01-31T16:52:00Z"/>
          <w:rFonts w:eastAsia="宋体"/>
          <w:b/>
          <w:bCs/>
          <w:lang w:eastAsia="zh-CN"/>
        </w:rPr>
      </w:pPr>
      <w:ins w:id="53" w:author="CMCC-02-08" w:date="2023-02-09T11:18:00Z">
        <w:r>
          <w:rPr>
            <w:rFonts w:eastAsia="宋体"/>
            <w:b/>
            <w:bCs/>
            <w:lang w:eastAsia="zh-CN"/>
          </w:rPr>
          <w:object w:dxaOrig="8709" w:dyaOrig="5569">
            <v:shape id="_x0000_i1026" type="#_x0000_t75" style="width:435.5pt;height:278pt" o:ole="">
              <v:imagedata r:id="rId20" o:title=""/>
              <o:lock v:ext="edit" aspectratio="f"/>
            </v:shape>
            <o:OLEObject Type="Embed" ProgID="Visio.Drawing.15" ShapeID="_x0000_i1026" DrawAspect="Content" ObjectID="_1737568885" r:id="rId21"/>
          </w:object>
        </w:r>
      </w:ins>
    </w:p>
    <w:p w:rsidR="000C7ECC" w:rsidRPr="00F21DB3" w:rsidRDefault="00DC2200">
      <w:pPr>
        <w:keepLines/>
        <w:overflowPunct w:val="0"/>
        <w:autoSpaceDE w:val="0"/>
        <w:autoSpaceDN w:val="0"/>
        <w:adjustRightInd w:val="0"/>
        <w:spacing w:after="240"/>
        <w:jc w:val="center"/>
        <w:textAlignment w:val="baseline"/>
        <w:rPr>
          <w:ins w:id="54" w:author="CMCC" w:date="2023-01-30T10:59:00Z"/>
          <w:rFonts w:ascii="Arial" w:eastAsia="Times New Roman" w:hAnsi="Arial"/>
          <w:b/>
          <w:lang w:eastAsia="en-GB"/>
        </w:rPr>
      </w:pPr>
      <w:ins w:id="55" w:author="CMCC" w:date="2023-01-30T10:59:00Z">
        <w:r>
          <w:rPr>
            <w:rFonts w:ascii="Arial" w:eastAsia="Times New Roman" w:hAnsi="Arial"/>
            <w:b/>
            <w:lang w:eastAsia="en-GB"/>
          </w:rPr>
          <w:t>Figure 4.15.3.2.4-</w:t>
        </w:r>
        <w:r w:rsidRPr="00F21DB3">
          <w:rPr>
            <w:rFonts w:ascii="Arial" w:eastAsia="Times New Roman" w:hAnsi="Arial"/>
            <w:b/>
            <w:lang w:eastAsia="en-GB"/>
          </w:rPr>
          <w:t>2</w:t>
        </w:r>
        <w:r>
          <w:rPr>
            <w:rFonts w:ascii="Arial" w:eastAsia="Times New Roman" w:hAnsi="Arial"/>
            <w:b/>
            <w:lang w:eastAsia="en-GB"/>
          </w:rPr>
          <w:t xml:space="preserve">: </w:t>
        </w:r>
      </w:ins>
      <w:bookmarkStart w:id="56" w:name="OLE_LINK3"/>
      <w:ins w:id="57" w:author="CMCC" w:date="2023-01-31T17:12:00Z">
        <w:r>
          <w:rPr>
            <w:rFonts w:ascii="Arial" w:eastAsia="Times New Roman" w:hAnsi="Arial"/>
            <w:b/>
            <w:lang w:eastAsia="en-GB"/>
          </w:rPr>
          <w:t>bulk subscription</w:t>
        </w:r>
      </w:ins>
      <w:ins w:id="58" w:author="CMCC" w:date="2023-01-31T17:11:00Z">
        <w:r>
          <w:rPr>
            <w:rFonts w:ascii="Arial" w:eastAsia="Times New Roman" w:hAnsi="Arial" w:hint="eastAsia"/>
            <w:b/>
            <w:lang w:eastAsia="en-GB"/>
          </w:rPr>
          <w:t xml:space="preserve"> to notifications of events from the PCF</w:t>
        </w:r>
      </w:ins>
      <w:bookmarkEnd w:id="56"/>
      <w:ins w:id="59" w:author="CMCC" w:date="2023-01-30T10:59:00Z">
        <w:r>
          <w:rPr>
            <w:rFonts w:ascii="Arial" w:eastAsia="Times New Roman" w:hAnsi="Arial"/>
            <w:b/>
            <w:lang w:eastAsia="en-GB"/>
          </w:rPr>
          <w:t xml:space="preserve"> </w:t>
        </w:r>
      </w:ins>
      <w:ins w:id="60" w:author="CMCC" w:date="2023-01-31T17:12:00Z">
        <w:r w:rsidRPr="00F21DB3">
          <w:rPr>
            <w:rFonts w:ascii="Arial" w:eastAsia="Times New Roman" w:hAnsi="Arial"/>
            <w:b/>
            <w:lang w:eastAsia="en-GB"/>
          </w:rPr>
          <w:t xml:space="preserve">by </w:t>
        </w:r>
      </w:ins>
      <w:ins w:id="61" w:author="CMCC" w:date="2023-02-01T15:55:00Z">
        <w:r>
          <w:rPr>
            <w:rFonts w:ascii="Arial" w:eastAsia="宋体" w:hAnsi="Arial" w:hint="eastAsia"/>
            <w:b/>
            <w:lang w:val="en-US" w:eastAsia="zh-CN"/>
          </w:rPr>
          <w:t xml:space="preserve">the </w:t>
        </w:r>
      </w:ins>
      <w:ins w:id="62" w:author="CMCC" w:date="2023-01-30T11:00:00Z">
        <w:r w:rsidRPr="00F21DB3">
          <w:rPr>
            <w:rFonts w:ascii="Arial" w:eastAsia="Times New Roman" w:hAnsi="Arial"/>
            <w:b/>
            <w:lang w:eastAsia="en-GB"/>
          </w:rPr>
          <w:t>AF</w:t>
        </w:r>
      </w:ins>
    </w:p>
    <w:p w:rsidR="000C7ECC" w:rsidRDefault="00DC2200">
      <w:pPr>
        <w:numPr>
          <w:ilvl w:val="255"/>
          <w:numId w:val="0"/>
        </w:numPr>
        <w:overflowPunct w:val="0"/>
        <w:autoSpaceDE w:val="0"/>
        <w:autoSpaceDN w:val="0"/>
        <w:adjustRightInd w:val="0"/>
        <w:ind w:left="284"/>
        <w:textAlignment w:val="baseline"/>
        <w:rPr>
          <w:ins w:id="63" w:author="CMCC" w:date="2023-01-31T18:06:00Z"/>
          <w:lang w:val="en-US" w:eastAsia="zh-CN"/>
        </w:rPr>
      </w:pPr>
      <w:ins w:id="64" w:author="CMCC" w:date="2023-01-31T18:07:00Z">
        <w:r>
          <w:rPr>
            <w:rFonts w:eastAsia="宋体" w:hint="eastAsia"/>
            <w:lang w:val="en-US" w:eastAsia="zh-CN"/>
          </w:rPr>
          <w:t>1</w:t>
        </w:r>
      </w:ins>
      <w:ins w:id="65" w:author="CMCC" w:date="2023-01-31T18:06:00Z">
        <w:r>
          <w:rPr>
            <w:rFonts w:eastAsia="宋体" w:hint="eastAsia"/>
            <w:lang w:val="en-US" w:eastAsia="zh-CN"/>
          </w:rPr>
          <w:t>.</w:t>
        </w:r>
        <w:r>
          <w:rPr>
            <w:rFonts w:eastAsia="宋体" w:hint="eastAsia"/>
            <w:lang w:val="en-US" w:eastAsia="zh-CN"/>
          </w:rPr>
          <w:tab/>
          <w:t>AF send</w:t>
        </w:r>
      </w:ins>
      <w:ins w:id="66" w:author="CMCC" w:date="2023-02-01T16:12:00Z">
        <w:r>
          <w:rPr>
            <w:rFonts w:eastAsia="宋体" w:hint="eastAsia"/>
            <w:lang w:val="en-US" w:eastAsia="zh-CN"/>
          </w:rPr>
          <w:t>s</w:t>
        </w:r>
      </w:ins>
      <w:ins w:id="67" w:author="CMCC" w:date="2023-01-31T18:06:00Z">
        <w:r>
          <w:rPr>
            <w:rFonts w:eastAsia="宋体" w:hint="eastAsia"/>
            <w:lang w:val="en-US" w:eastAsia="zh-CN"/>
          </w:rPr>
          <w:t xml:space="preserve"> request to </w:t>
        </w:r>
      </w:ins>
      <w:ins w:id="68" w:author="CMCC" w:date="2023-02-01T16:10:00Z">
        <w:r>
          <w:rPr>
            <w:rFonts w:eastAsia="宋体" w:hint="eastAsia"/>
            <w:lang w:val="en-US" w:eastAsia="zh-CN"/>
          </w:rPr>
          <w:t>NE</w:t>
        </w:r>
      </w:ins>
      <w:ins w:id="69" w:author="CMCC" w:date="2023-01-31T18:07:00Z">
        <w:r>
          <w:rPr>
            <w:rFonts w:eastAsia="宋体" w:hint="eastAsia"/>
            <w:lang w:val="en-US" w:eastAsia="zh-CN"/>
          </w:rPr>
          <w:t>F</w:t>
        </w:r>
      </w:ins>
      <w:ins w:id="70" w:author="CMCC" w:date="2023-01-31T18:06:00Z">
        <w:r>
          <w:rPr>
            <w:rFonts w:eastAsia="宋体" w:hint="eastAsia"/>
            <w:lang w:val="en-US" w:eastAsia="zh-CN"/>
          </w:rPr>
          <w:t xml:space="preserve"> to </w:t>
        </w:r>
      </w:ins>
      <w:ins w:id="71" w:author="CMCC" w:date="2023-01-31T18:07:00Z">
        <w:r>
          <w:t>subscribe to notifications of events</w:t>
        </w:r>
      </w:ins>
      <w:ins w:id="72" w:author="CMCC-02-07" w:date="2023-02-07T18:04:00Z">
        <w:r>
          <w:rPr>
            <w:rFonts w:hint="eastAsia"/>
            <w:lang w:val="en-US" w:eastAsia="zh-CN"/>
          </w:rPr>
          <w:t xml:space="preserve"> via </w:t>
        </w:r>
        <w:proofErr w:type="spellStart"/>
        <w:r>
          <w:rPr>
            <w:rFonts w:hint="eastAsia"/>
          </w:rPr>
          <w:t>Nnef_EventExposure_Subscribe</w:t>
        </w:r>
      </w:ins>
      <w:proofErr w:type="spellEnd"/>
      <w:ins w:id="73" w:author="CMCC-0203r1" w:date="2023-02-03T19:26:00Z">
        <w:r>
          <w:rPr>
            <w:lang w:val="en-US" w:eastAsia="zh-CN"/>
          </w:rPr>
          <w:t>.</w:t>
        </w:r>
      </w:ins>
    </w:p>
    <w:p w:rsidR="000C7ECC" w:rsidRDefault="00DC2200">
      <w:pPr>
        <w:overflowPunct w:val="0"/>
        <w:autoSpaceDE w:val="0"/>
        <w:autoSpaceDN w:val="0"/>
        <w:adjustRightInd w:val="0"/>
        <w:ind w:left="568" w:hanging="284"/>
        <w:textAlignment w:val="baseline"/>
        <w:rPr>
          <w:ins w:id="74" w:author="CMCC" w:date="2023-01-31T18:06:00Z"/>
          <w:rFonts w:eastAsia="Times New Roman"/>
          <w:lang w:eastAsia="en-GB"/>
        </w:rPr>
      </w:pPr>
      <w:ins w:id="75" w:author="CMCC" w:date="2023-01-31T18:08:00Z">
        <w:r>
          <w:rPr>
            <w:rFonts w:eastAsia="宋体"/>
            <w:lang w:val="en-US" w:eastAsia="zh-CN"/>
          </w:rPr>
          <w:t>2</w:t>
        </w:r>
      </w:ins>
      <w:ins w:id="76" w:author="CMCC" w:date="2023-01-31T18:06:00Z">
        <w:r>
          <w:rPr>
            <w:rFonts w:eastAsia="Times New Roman"/>
            <w:lang w:eastAsia="en-GB"/>
          </w:rPr>
          <w:t>.</w:t>
        </w:r>
        <w:r>
          <w:rPr>
            <w:rFonts w:eastAsia="Times New Roman"/>
            <w:lang w:eastAsia="en-GB"/>
          </w:rPr>
          <w:tab/>
        </w:r>
      </w:ins>
      <w:ins w:id="77" w:author="CMCC" w:date="2023-02-01T16:13:00Z">
        <w:r>
          <w:rPr>
            <w:rFonts w:eastAsia="宋体"/>
            <w:lang w:val="en-US" w:eastAsia="zh-CN"/>
          </w:rPr>
          <w:t>NEF</w:t>
        </w:r>
      </w:ins>
      <w:ins w:id="78" w:author="CMCC" w:date="2023-01-31T18:06:00Z">
        <w:r>
          <w:rPr>
            <w:rFonts w:eastAsia="Times New Roman"/>
            <w:lang w:eastAsia="en-GB"/>
          </w:rPr>
          <w:t xml:space="preserve"> </w:t>
        </w:r>
        <w:r>
          <w:rPr>
            <w:rFonts w:eastAsia="宋体"/>
            <w:lang w:val="en-US" w:eastAsia="zh-CN"/>
          </w:rPr>
          <w:t>subscribes to</w:t>
        </w:r>
        <w:r>
          <w:rPr>
            <w:rFonts w:eastAsia="Times New Roman"/>
            <w:lang w:eastAsia="en-GB"/>
          </w:rPr>
          <w:t xml:space="preserve"> the </w:t>
        </w:r>
      </w:ins>
      <w:ins w:id="79" w:author="CMCC" w:date="2023-02-01T16:14:00Z">
        <w:r>
          <w:rPr>
            <w:rFonts w:eastAsia="宋体"/>
            <w:lang w:val="en-US" w:eastAsia="zh-CN"/>
          </w:rPr>
          <w:t>PC</w:t>
        </w:r>
      </w:ins>
      <w:ins w:id="80" w:author="CMCC" w:date="2023-01-31T18:06:00Z">
        <w:r>
          <w:rPr>
            <w:rFonts w:eastAsia="Times New Roman"/>
            <w:lang w:eastAsia="en-GB"/>
          </w:rPr>
          <w:t>F</w:t>
        </w:r>
      </w:ins>
      <w:ins w:id="81" w:author="CMCC-0203" w:date="2023-02-03T16:11:00Z">
        <w:r>
          <w:rPr>
            <w:rFonts w:eastAsia="宋体"/>
            <w:lang w:val="en-US" w:eastAsia="zh-CN"/>
          </w:rPr>
          <w:t xml:space="preserve"> </w:t>
        </w:r>
        <w:bookmarkStart w:id="82" w:name="OLE_LINK4"/>
        <w:r>
          <w:rPr>
            <w:rFonts w:eastAsia="宋体"/>
            <w:lang w:val="en-US" w:eastAsia="zh-CN"/>
          </w:rPr>
          <w:t xml:space="preserve">serving </w:t>
        </w:r>
      </w:ins>
      <w:ins w:id="83" w:author="CMCC-0203r1" w:date="2023-02-03T19:25:00Z">
        <w:r w:rsidRPr="00F21DB3">
          <w:t>S-NSSAI</w:t>
        </w:r>
        <w:r w:rsidRPr="00F21DB3">
          <w:rPr>
            <w:lang w:val="en-US" w:eastAsia="zh-CN"/>
          </w:rPr>
          <w:t xml:space="preserve"> and/or</w:t>
        </w:r>
      </w:ins>
      <w:ins w:id="84" w:author="CMCC-0203" w:date="2023-02-03T16:11:00Z">
        <w:r>
          <w:t xml:space="preserve"> </w:t>
        </w:r>
      </w:ins>
      <w:ins w:id="85" w:author="CMCC-0203r1" w:date="2023-02-03T19:26:00Z">
        <w:r w:rsidRPr="00F21DB3">
          <w:t>DNN</w:t>
        </w:r>
      </w:ins>
      <w:bookmarkEnd w:id="82"/>
      <w:ins w:id="86" w:author="CMCC-02-07" w:date="2023-02-07T18:10:00Z">
        <w:r>
          <w:rPr>
            <w:rFonts w:hint="eastAsia"/>
            <w:lang w:val="en-US" w:eastAsia="zh-CN"/>
          </w:rPr>
          <w:t xml:space="preserve"> via </w:t>
        </w:r>
        <w:r>
          <w:rPr>
            <w:rFonts w:hint="eastAsia"/>
          </w:rPr>
          <w:t>N</w:t>
        </w:r>
        <w:r>
          <w:rPr>
            <w:rFonts w:hint="eastAsia"/>
            <w:lang w:val="en-US" w:eastAsia="zh-CN"/>
          </w:rPr>
          <w:t>pc</w:t>
        </w:r>
        <w:proofErr w:type="spellStart"/>
        <w:r>
          <w:rPr>
            <w:rFonts w:hint="eastAsia"/>
          </w:rPr>
          <w:t>f_EventExposure_Subscribe</w:t>
        </w:r>
      </w:ins>
      <w:proofErr w:type="spellEnd"/>
      <w:ins w:id="87" w:author="CMCC-0203" w:date="2023-02-03T16:11:00Z">
        <w:r>
          <w:rPr>
            <w:lang w:val="en-US" w:eastAsia="zh-CN"/>
          </w:rPr>
          <w:t xml:space="preserve"> </w:t>
        </w:r>
      </w:ins>
      <w:ins w:id="88" w:author="CMCC" w:date="2023-02-01T16:14:00Z">
        <w:r>
          <w:rPr>
            <w:rFonts w:eastAsia="宋体" w:hint="eastAsia"/>
            <w:lang w:val="en-US" w:eastAsia="zh-CN"/>
          </w:rPr>
          <w:t>on the</w:t>
        </w:r>
      </w:ins>
      <w:ins w:id="89" w:author="CMCC" w:date="2023-01-31T18:06:00Z">
        <w:r>
          <w:rPr>
            <w:rFonts w:eastAsia="Times New Roman"/>
            <w:lang w:eastAsia="en-GB"/>
          </w:rPr>
          <w:t xml:space="preserve"> </w:t>
        </w:r>
      </w:ins>
      <w:ins w:id="90" w:author="CMCC" w:date="2023-02-01T16:14:00Z">
        <w:r>
          <w:t>notifications of events</w:t>
        </w:r>
      </w:ins>
      <w:ins w:id="91" w:author="CMCC" w:date="2023-01-31T18:06:00Z">
        <w:r>
          <w:rPr>
            <w:rFonts w:eastAsia="Times New Roman"/>
            <w:lang w:eastAsia="en-GB"/>
          </w:rPr>
          <w:t>.</w:t>
        </w:r>
      </w:ins>
    </w:p>
    <w:p w:rsidR="000C7ECC" w:rsidRDefault="00DC2200">
      <w:pPr>
        <w:overflowPunct w:val="0"/>
        <w:autoSpaceDE w:val="0"/>
        <w:autoSpaceDN w:val="0"/>
        <w:adjustRightInd w:val="0"/>
        <w:ind w:left="568" w:hanging="284"/>
        <w:textAlignment w:val="baseline"/>
        <w:rPr>
          <w:ins w:id="92" w:author="CMCC" w:date="2023-01-31T18:06:00Z"/>
          <w:rFonts w:eastAsia="Times New Roman"/>
          <w:lang w:eastAsia="en-GB"/>
        </w:rPr>
      </w:pPr>
      <w:ins w:id="93" w:author="CMCC" w:date="2023-01-31T18:12:00Z">
        <w:r>
          <w:rPr>
            <w:rFonts w:eastAsia="宋体" w:hint="eastAsia"/>
            <w:lang w:val="en-US" w:eastAsia="zh-CN"/>
          </w:rPr>
          <w:t>3</w:t>
        </w:r>
      </w:ins>
      <w:ins w:id="94" w:author="CMCC" w:date="2023-01-31T18:06:00Z">
        <w:r>
          <w:rPr>
            <w:rFonts w:eastAsia="Times New Roman"/>
            <w:lang w:eastAsia="en-GB"/>
          </w:rPr>
          <w:t>.</w:t>
        </w:r>
        <w:r>
          <w:rPr>
            <w:rFonts w:eastAsia="Times New Roman"/>
            <w:lang w:eastAsia="en-GB"/>
          </w:rPr>
          <w:tab/>
        </w:r>
      </w:ins>
      <w:ins w:id="95" w:author="CMCC" w:date="2023-02-01T16:15:00Z">
        <w:r>
          <w:rPr>
            <w:rFonts w:eastAsia="宋体" w:hint="eastAsia"/>
            <w:lang w:val="en-US" w:eastAsia="zh-CN"/>
          </w:rPr>
          <w:t xml:space="preserve">If the NEF is not </w:t>
        </w:r>
      </w:ins>
      <w:ins w:id="96" w:author="CMCC" w:date="2023-02-01T16:16:00Z">
        <w:r>
          <w:rPr>
            <w:rFonts w:eastAsia="宋体" w:hint="eastAsia"/>
            <w:lang w:val="en-US" w:eastAsia="zh-CN"/>
          </w:rPr>
          <w:t xml:space="preserve">deployed, </w:t>
        </w:r>
      </w:ins>
      <w:ins w:id="97" w:author="PallabGupta" w:date="2023-02-06T18:37:00Z">
        <w:r>
          <w:rPr>
            <w:rFonts w:eastAsia="宋体"/>
            <w:lang w:val="en-US" w:eastAsia="zh-CN"/>
          </w:rPr>
          <w:t>a trusted</w:t>
        </w:r>
      </w:ins>
      <w:ins w:id="98" w:author="CMCC" w:date="2023-02-01T16:16:00Z">
        <w:r>
          <w:rPr>
            <w:rFonts w:eastAsia="宋体" w:hint="eastAsia"/>
            <w:lang w:val="en-US" w:eastAsia="zh-CN"/>
          </w:rPr>
          <w:t xml:space="preserve"> </w:t>
        </w:r>
      </w:ins>
      <w:ins w:id="99" w:author="CMCC" w:date="2023-02-01T16:15:00Z">
        <w:r>
          <w:rPr>
            <w:rFonts w:eastAsia="宋体" w:hint="eastAsia"/>
            <w:lang w:val="en-US" w:eastAsia="zh-CN"/>
          </w:rPr>
          <w:t>AF</w:t>
        </w:r>
      </w:ins>
      <w:ins w:id="100" w:author="CMCC" w:date="2023-02-01T16:16:00Z">
        <w:r>
          <w:rPr>
            <w:rFonts w:eastAsia="宋体" w:hint="eastAsia"/>
            <w:lang w:val="en-US" w:eastAsia="zh-CN"/>
          </w:rPr>
          <w:t xml:space="preserve"> may dire</w:t>
        </w:r>
      </w:ins>
      <w:ins w:id="101" w:author="CMCC" w:date="2023-02-01T16:17:00Z">
        <w:r>
          <w:rPr>
            <w:rFonts w:eastAsia="宋体" w:hint="eastAsia"/>
            <w:lang w:val="en-US" w:eastAsia="zh-CN"/>
          </w:rPr>
          <w:t>ctly</w:t>
        </w:r>
      </w:ins>
      <w:ins w:id="102" w:author="CMCC" w:date="2023-02-01T16:15:00Z">
        <w:r>
          <w:rPr>
            <w:rFonts w:eastAsia="宋体" w:hint="eastAsia"/>
            <w:lang w:val="en-US" w:eastAsia="zh-CN"/>
          </w:rPr>
          <w:t xml:space="preserve"> send</w:t>
        </w:r>
      </w:ins>
      <w:ins w:id="103" w:author="CMCC" w:date="2023-02-01T16:17:00Z">
        <w:r>
          <w:rPr>
            <w:rFonts w:eastAsia="宋体" w:hint="eastAsia"/>
            <w:lang w:val="en-US" w:eastAsia="zh-CN"/>
          </w:rPr>
          <w:t xml:space="preserve"> the</w:t>
        </w:r>
      </w:ins>
      <w:ins w:id="104" w:author="CMCC" w:date="2023-02-01T16:15:00Z">
        <w:r>
          <w:rPr>
            <w:rFonts w:eastAsia="宋体" w:hint="eastAsia"/>
            <w:lang w:val="en-US" w:eastAsia="zh-CN"/>
          </w:rPr>
          <w:t xml:space="preserve"> request to </w:t>
        </w:r>
      </w:ins>
      <w:ins w:id="105" w:author="CMCC" w:date="2023-02-01T16:16:00Z">
        <w:r>
          <w:rPr>
            <w:rFonts w:eastAsia="宋体" w:hint="eastAsia"/>
            <w:lang w:val="en-US" w:eastAsia="zh-CN"/>
          </w:rPr>
          <w:t>PCF</w:t>
        </w:r>
      </w:ins>
      <w:ins w:id="106" w:author="CMCC-02-06" w:date="2023-02-06T17:24:00Z">
        <w:r>
          <w:rPr>
            <w:rFonts w:eastAsia="宋体" w:hint="eastAsia"/>
            <w:lang w:val="en-US" w:eastAsia="zh-CN"/>
          </w:rPr>
          <w:t xml:space="preserve"> </w:t>
        </w:r>
        <w:r>
          <w:rPr>
            <w:rFonts w:eastAsia="宋体"/>
            <w:lang w:val="en-US" w:eastAsia="zh-CN"/>
          </w:rPr>
          <w:t xml:space="preserve">serving </w:t>
        </w:r>
        <w:r>
          <w:t>S-NSSAI</w:t>
        </w:r>
        <w:r>
          <w:rPr>
            <w:lang w:val="en-US" w:eastAsia="zh-CN"/>
          </w:rPr>
          <w:t xml:space="preserve"> and/or</w:t>
        </w:r>
        <w:r>
          <w:t xml:space="preserve"> DNN</w:t>
        </w:r>
      </w:ins>
      <w:ins w:id="107" w:author="CMCC" w:date="2023-02-01T16:15:00Z">
        <w:r>
          <w:rPr>
            <w:rFonts w:eastAsia="宋体" w:hint="eastAsia"/>
            <w:lang w:val="en-US" w:eastAsia="zh-CN"/>
          </w:rPr>
          <w:t xml:space="preserve"> </w:t>
        </w:r>
      </w:ins>
      <w:ins w:id="108" w:author="CMCC-02-07" w:date="2023-02-07T18:05:00Z">
        <w:r>
          <w:rPr>
            <w:rFonts w:hint="eastAsia"/>
            <w:lang w:val="en-US" w:eastAsia="zh-CN"/>
          </w:rPr>
          <w:t xml:space="preserve">via </w:t>
        </w:r>
        <w:r>
          <w:rPr>
            <w:rFonts w:hint="eastAsia"/>
          </w:rPr>
          <w:t>N</w:t>
        </w:r>
      </w:ins>
      <w:ins w:id="109" w:author="CMCC-02-07" w:date="2023-02-07T18:10:00Z">
        <w:r>
          <w:rPr>
            <w:rFonts w:hint="eastAsia"/>
            <w:lang w:val="en-US" w:eastAsia="zh-CN"/>
          </w:rPr>
          <w:t>pc</w:t>
        </w:r>
      </w:ins>
      <w:proofErr w:type="spellStart"/>
      <w:ins w:id="110" w:author="CMCC-02-07" w:date="2023-02-07T18:05:00Z">
        <w:r>
          <w:rPr>
            <w:rFonts w:hint="eastAsia"/>
          </w:rPr>
          <w:t>f_EventExposure_Subscribe</w:t>
        </w:r>
        <w:proofErr w:type="spellEnd"/>
        <w:r>
          <w:rPr>
            <w:rFonts w:hint="eastAsia"/>
            <w:lang w:val="en-US" w:eastAsia="zh-CN"/>
          </w:rPr>
          <w:t xml:space="preserve"> </w:t>
        </w:r>
      </w:ins>
      <w:ins w:id="111" w:author="CMCC" w:date="2023-02-01T16:15:00Z">
        <w:r>
          <w:rPr>
            <w:rFonts w:eastAsia="宋体" w:hint="eastAsia"/>
            <w:lang w:val="en-US" w:eastAsia="zh-CN"/>
          </w:rPr>
          <w:t xml:space="preserve">to </w:t>
        </w:r>
        <w:r>
          <w:t>subscribe to notifications of events</w:t>
        </w:r>
      </w:ins>
      <w:ins w:id="112" w:author="CMCC" w:date="2023-01-31T18:06:00Z">
        <w:r>
          <w:rPr>
            <w:rFonts w:eastAsia="Times New Roman"/>
            <w:lang w:eastAsia="en-GB"/>
          </w:rPr>
          <w:t>.</w:t>
        </w:r>
      </w:ins>
    </w:p>
    <w:p w:rsidR="000C7ECC" w:rsidRDefault="00DC2200">
      <w:pPr>
        <w:overflowPunct w:val="0"/>
        <w:autoSpaceDE w:val="0"/>
        <w:autoSpaceDN w:val="0"/>
        <w:adjustRightInd w:val="0"/>
        <w:ind w:left="568" w:hanging="284"/>
        <w:textAlignment w:val="baseline"/>
        <w:rPr>
          <w:ins w:id="113" w:author="CMCC-0202" w:date="2023-02-02T10:32:00Z"/>
          <w:lang w:val="en-US" w:eastAsia="zh-CN"/>
        </w:rPr>
      </w:pPr>
      <w:ins w:id="114" w:author="CMCC" w:date="2023-01-31T18:12:00Z">
        <w:r>
          <w:rPr>
            <w:rFonts w:eastAsia="宋体" w:hint="eastAsia"/>
            <w:lang w:val="en-US" w:eastAsia="zh-CN"/>
          </w:rPr>
          <w:t>4</w:t>
        </w:r>
      </w:ins>
      <w:ins w:id="115" w:author="CMCC" w:date="2023-01-31T18:06:00Z">
        <w:r>
          <w:rPr>
            <w:rFonts w:eastAsia="Times New Roman"/>
            <w:lang w:eastAsia="en-GB"/>
          </w:rPr>
          <w:t>.</w:t>
        </w:r>
        <w:r>
          <w:rPr>
            <w:rFonts w:eastAsia="Times New Roman"/>
            <w:lang w:eastAsia="en-GB"/>
          </w:rPr>
          <w:tab/>
        </w:r>
      </w:ins>
      <w:ins w:id="116" w:author="CMCC" w:date="2023-02-01T16:19:00Z">
        <w:r>
          <w:rPr>
            <w:rFonts w:eastAsia="宋体" w:hint="eastAsia"/>
            <w:lang w:val="en-US" w:eastAsia="zh-CN"/>
          </w:rPr>
          <w:t>W</w:t>
        </w:r>
      </w:ins>
      <w:ins w:id="117" w:author="CMCC" w:date="2023-02-01T16:17:00Z">
        <w:r>
          <w:rPr>
            <w:rFonts w:eastAsia="宋体" w:hint="eastAsia"/>
            <w:lang w:val="en-US" w:eastAsia="zh-CN"/>
          </w:rPr>
          <w:t>hen a PDU session is establis</w:t>
        </w:r>
      </w:ins>
      <w:ins w:id="118" w:author="CMCC" w:date="2023-02-01T16:18:00Z">
        <w:r>
          <w:rPr>
            <w:rFonts w:eastAsia="宋体" w:hint="eastAsia"/>
            <w:lang w:val="en-US" w:eastAsia="zh-CN"/>
          </w:rPr>
          <w:t>hed, the serving SMF may trigger the SM Policy Association Establishment procedure</w:t>
        </w:r>
      </w:ins>
      <w:ins w:id="119" w:author="CMCC-02-07" w:date="2023-02-07T18:13:00Z">
        <w:r>
          <w:rPr>
            <w:rFonts w:eastAsia="宋体" w:hint="eastAsia"/>
            <w:lang w:val="en-US" w:eastAsia="zh-CN"/>
          </w:rPr>
          <w:t xml:space="preserve"> </w:t>
        </w:r>
        <w:r>
          <w:rPr>
            <w:rFonts w:hint="eastAsia"/>
            <w:lang w:val="en-US" w:eastAsia="zh-CN"/>
          </w:rPr>
          <w:t xml:space="preserve">as </w:t>
        </w:r>
        <w:r>
          <w:rPr>
            <w:lang w:eastAsia="zh-CN"/>
          </w:rPr>
          <w:t>specified in clause </w:t>
        </w:r>
        <w:r>
          <w:rPr>
            <w:rFonts w:hint="eastAsia"/>
            <w:lang w:val="en-US" w:eastAsia="zh-CN"/>
          </w:rPr>
          <w:t>4.16</w:t>
        </w:r>
      </w:ins>
      <w:ins w:id="120" w:author="CMCC-02-07" w:date="2023-02-07T18:14:00Z">
        <w:r>
          <w:rPr>
            <w:rFonts w:hint="eastAsia"/>
            <w:lang w:val="en-US" w:eastAsia="zh-CN"/>
          </w:rPr>
          <w:t>.4</w:t>
        </w:r>
      </w:ins>
      <w:ins w:id="121" w:author="CMCC" w:date="2023-02-01T16:21:00Z">
        <w:r>
          <w:rPr>
            <w:rFonts w:eastAsia="宋体" w:hint="eastAsia"/>
            <w:lang w:val="en-US" w:eastAsia="zh-CN"/>
          </w:rPr>
          <w:t xml:space="preserve">, and the PCF </w:t>
        </w:r>
      </w:ins>
      <w:ins w:id="122" w:author="CMCC-02-07" w:date="2023-02-07T18:06:00Z">
        <w:r>
          <w:rPr>
            <w:rFonts w:eastAsia="宋体" w:hint="eastAsia"/>
            <w:lang w:val="en-US" w:eastAsia="zh-CN"/>
          </w:rPr>
          <w:t>may provide</w:t>
        </w:r>
      </w:ins>
      <w:ins w:id="123" w:author="CMCC" w:date="2023-02-01T16:21:00Z">
        <w:r>
          <w:rPr>
            <w:rFonts w:eastAsia="宋体" w:hint="eastAsia"/>
            <w:lang w:val="en-US" w:eastAsia="zh-CN"/>
          </w:rPr>
          <w:t xml:space="preserve"> to</w:t>
        </w:r>
        <w:r>
          <w:rPr>
            <w:rFonts w:eastAsia="Times New Roman"/>
            <w:lang w:eastAsia="en-GB"/>
          </w:rPr>
          <w:t xml:space="preserve"> the </w:t>
        </w:r>
        <w:r>
          <w:rPr>
            <w:rFonts w:eastAsia="宋体" w:hint="eastAsia"/>
            <w:lang w:val="en-US" w:eastAsia="zh-CN"/>
          </w:rPr>
          <w:t>SM</w:t>
        </w:r>
        <w:r>
          <w:rPr>
            <w:rFonts w:eastAsia="Times New Roman"/>
            <w:lang w:eastAsia="en-GB"/>
          </w:rPr>
          <w:t>F</w:t>
        </w:r>
        <w:r>
          <w:rPr>
            <w:rFonts w:eastAsia="宋体" w:hint="eastAsia"/>
            <w:lang w:val="en-US" w:eastAsia="zh-CN"/>
          </w:rPr>
          <w:t xml:space="preserve"> </w:t>
        </w:r>
      </w:ins>
      <w:ins w:id="124" w:author="CMCC-02-07" w:date="2023-02-07T18:06:00Z">
        <w:r>
          <w:rPr>
            <w:rFonts w:eastAsia="宋体" w:hint="eastAsia"/>
            <w:lang w:val="en-US" w:eastAsia="zh-CN"/>
          </w:rPr>
          <w:t xml:space="preserve">the related PCRT </w:t>
        </w:r>
      </w:ins>
      <w:ins w:id="125" w:author="CMCC" w:date="2023-02-01T16:21:00Z">
        <w:r>
          <w:rPr>
            <w:rFonts w:eastAsia="宋体" w:hint="eastAsia"/>
            <w:lang w:val="en-US" w:eastAsia="zh-CN"/>
          </w:rPr>
          <w:t>on the</w:t>
        </w:r>
        <w:r>
          <w:rPr>
            <w:rFonts w:eastAsia="Times New Roman"/>
            <w:lang w:eastAsia="en-GB"/>
          </w:rPr>
          <w:t xml:space="preserve"> </w:t>
        </w:r>
        <w:r>
          <w:t>notifications of events</w:t>
        </w:r>
      </w:ins>
      <w:ins w:id="126" w:author="CMCC" w:date="2023-02-01T16:22:00Z">
        <w:r>
          <w:rPr>
            <w:rFonts w:hint="eastAsia"/>
            <w:lang w:val="en-US" w:eastAsia="zh-CN"/>
          </w:rPr>
          <w:t>.</w:t>
        </w:r>
      </w:ins>
    </w:p>
    <w:p w:rsidR="000C7ECC" w:rsidRDefault="00DC2200" w:rsidP="00F21DB3">
      <w:pPr>
        <w:overflowPunct w:val="0"/>
        <w:autoSpaceDE w:val="0"/>
        <w:autoSpaceDN w:val="0"/>
        <w:adjustRightInd w:val="0"/>
        <w:ind w:left="568"/>
        <w:textAlignment w:val="baseline"/>
        <w:rPr>
          <w:ins w:id="127" w:author="CMCC" w:date="2023-01-31T18:06:00Z"/>
          <w:lang w:val="en-US" w:eastAsia="zh-CN"/>
        </w:rPr>
      </w:pPr>
      <w:ins w:id="128" w:author="CMCC-0202" w:date="2023-02-02T10:32:00Z">
        <w:r>
          <w:rPr>
            <w:lang w:val="en-US" w:eastAsia="zh-CN"/>
          </w:rPr>
          <w:lastRenderedPageBreak/>
          <w:t>Additional</w:t>
        </w:r>
      </w:ins>
      <w:ins w:id="129" w:author="PallabGupta" w:date="2023-02-06T18:40:00Z">
        <w:r>
          <w:rPr>
            <w:lang w:val="en-US" w:eastAsia="zh-CN"/>
          </w:rPr>
          <w:t>ly</w:t>
        </w:r>
      </w:ins>
      <w:ins w:id="130" w:author="CMCC-0202" w:date="2023-02-02T10:32:00Z">
        <w:r>
          <w:rPr>
            <w:lang w:val="en-US" w:eastAsia="zh-CN"/>
          </w:rPr>
          <w:t xml:space="preserve">, the PCF </w:t>
        </w:r>
      </w:ins>
      <w:ins w:id="131" w:author="PallabGupta" w:date="2023-02-06T18:40:00Z">
        <w:r>
          <w:rPr>
            <w:lang w:val="en-US" w:eastAsia="zh-CN"/>
          </w:rPr>
          <w:t xml:space="preserve">may </w:t>
        </w:r>
      </w:ins>
      <w:ins w:id="132" w:author="CMCC-0202" w:date="2023-02-02T10:33:00Z">
        <w:r>
          <w:rPr>
            <w:lang w:val="en-US" w:eastAsia="zh-CN"/>
          </w:rPr>
          <w:t>also</w:t>
        </w:r>
      </w:ins>
      <w:ins w:id="133" w:author="CMCC-0202" w:date="2023-02-02T10:35:00Z">
        <w:r>
          <w:rPr>
            <w:lang w:val="en-US" w:eastAsia="zh-CN"/>
          </w:rPr>
          <w:t xml:space="preserve"> update the policy information </w:t>
        </w:r>
      </w:ins>
      <w:ins w:id="134" w:author="CMCC-0202" w:date="2023-02-02T10:37:00Z">
        <w:r>
          <w:rPr>
            <w:lang w:val="en-US" w:eastAsia="zh-CN"/>
          </w:rPr>
          <w:t>of</w:t>
        </w:r>
      </w:ins>
      <w:ins w:id="135" w:author="CMCC-0202" w:date="2023-02-02T10:32:00Z">
        <w:r>
          <w:rPr>
            <w:lang w:val="en-US" w:eastAsia="zh-CN"/>
          </w:rPr>
          <w:t xml:space="preserve"> those PDU Sessions that are already established for users of the group</w:t>
        </w:r>
      </w:ins>
      <w:ins w:id="136" w:author="CMCC-0202" w:date="2023-02-02T10:40:00Z">
        <w:r>
          <w:rPr>
            <w:lang w:val="en-US" w:eastAsia="zh-CN"/>
          </w:rPr>
          <w:t xml:space="preserve"> to </w:t>
        </w:r>
        <w:r>
          <w:rPr>
            <w:rFonts w:eastAsia="宋体"/>
            <w:lang w:val="en-US" w:eastAsia="zh-CN"/>
          </w:rPr>
          <w:t>subscribe to</w:t>
        </w:r>
        <w:r>
          <w:rPr>
            <w:rFonts w:eastAsia="Times New Roman"/>
            <w:lang w:eastAsia="en-GB"/>
          </w:rPr>
          <w:t xml:space="preserve"> the </w:t>
        </w:r>
        <w:r>
          <w:rPr>
            <w:rFonts w:eastAsia="宋体"/>
            <w:lang w:val="en-US" w:eastAsia="zh-CN"/>
          </w:rPr>
          <w:t>SM</w:t>
        </w:r>
        <w:r>
          <w:rPr>
            <w:rFonts w:eastAsia="Times New Roman"/>
            <w:lang w:eastAsia="en-GB"/>
          </w:rPr>
          <w:t>F</w:t>
        </w:r>
        <w:r>
          <w:rPr>
            <w:rFonts w:eastAsia="宋体"/>
            <w:lang w:val="en-US" w:eastAsia="zh-CN"/>
          </w:rPr>
          <w:t xml:space="preserve"> on the</w:t>
        </w:r>
        <w:r>
          <w:rPr>
            <w:rFonts w:eastAsia="Times New Roman"/>
            <w:lang w:eastAsia="en-GB"/>
          </w:rPr>
          <w:t xml:space="preserve"> </w:t>
        </w:r>
        <w:r>
          <w:t>notifications of events</w:t>
        </w:r>
      </w:ins>
      <w:ins w:id="137" w:author="CMCC-0202" w:date="2023-02-02T10:38:00Z">
        <w:r>
          <w:rPr>
            <w:lang w:val="en-US" w:eastAsia="zh-CN"/>
          </w:rPr>
          <w:t>.</w:t>
        </w:r>
      </w:ins>
    </w:p>
    <w:p w:rsidR="000C7ECC" w:rsidRDefault="00DC2200">
      <w:pPr>
        <w:overflowPunct w:val="0"/>
        <w:autoSpaceDE w:val="0"/>
        <w:autoSpaceDN w:val="0"/>
        <w:adjustRightInd w:val="0"/>
        <w:ind w:left="568" w:hanging="284"/>
        <w:textAlignment w:val="baseline"/>
        <w:rPr>
          <w:ins w:id="138" w:author="CMCC" w:date="2023-01-31T18:06:00Z"/>
          <w:rFonts w:eastAsia="Times New Roman"/>
          <w:lang w:eastAsia="en-GB"/>
        </w:rPr>
      </w:pPr>
      <w:ins w:id="139" w:author="CMCC" w:date="2023-01-31T18:12:00Z">
        <w:r>
          <w:rPr>
            <w:rFonts w:eastAsia="宋体" w:hint="eastAsia"/>
            <w:lang w:val="en-US" w:eastAsia="zh-CN"/>
          </w:rPr>
          <w:t>5</w:t>
        </w:r>
      </w:ins>
      <w:ins w:id="140" w:author="CMCC" w:date="2023-01-31T18:06:00Z">
        <w:r>
          <w:rPr>
            <w:rFonts w:eastAsia="Times New Roman"/>
            <w:lang w:eastAsia="en-GB"/>
          </w:rPr>
          <w:t>.</w:t>
        </w:r>
        <w:r>
          <w:rPr>
            <w:rFonts w:eastAsia="Times New Roman"/>
            <w:lang w:eastAsia="en-GB"/>
          </w:rPr>
          <w:tab/>
          <w:t>When the event trigger happens</w:t>
        </w:r>
      </w:ins>
      <w:ins w:id="141" w:author="CMCC" w:date="2023-01-31T18:16:00Z">
        <w:r>
          <w:rPr>
            <w:rFonts w:eastAsia="宋体" w:hint="eastAsia"/>
            <w:lang w:val="en-US" w:eastAsia="zh-CN"/>
          </w:rPr>
          <w:t>, for example, the SMF receives the report from UPF about</w:t>
        </w:r>
      </w:ins>
      <w:ins w:id="142" w:author="CMCC" w:date="2023-01-31T18:18:00Z">
        <w:r>
          <w:rPr>
            <w:rFonts w:eastAsia="宋体" w:hint="eastAsia"/>
            <w:lang w:val="en-US" w:eastAsia="zh-CN"/>
          </w:rPr>
          <w:t xml:space="preserve"> detecting</w:t>
        </w:r>
      </w:ins>
      <w:ins w:id="143" w:author="CMCC" w:date="2023-01-31T18:17:00Z">
        <w:r>
          <w:rPr>
            <w:rFonts w:eastAsia="宋体" w:hint="eastAsia"/>
            <w:lang w:val="en-US" w:eastAsia="zh-CN"/>
          </w:rPr>
          <w:t xml:space="preserve"> the</w:t>
        </w:r>
      </w:ins>
      <w:ins w:id="144" w:author="CMCC" w:date="2023-01-31T18:18:00Z">
        <w:r>
          <w:rPr>
            <w:rFonts w:eastAsia="宋体" w:hint="eastAsia"/>
            <w:lang w:val="en-US" w:eastAsia="zh-CN"/>
          </w:rPr>
          <w:t xml:space="preserve"> start or the stop of application traffic</w:t>
        </w:r>
      </w:ins>
      <w:ins w:id="145" w:author="CMCC" w:date="2023-01-31T18:06:00Z">
        <w:r>
          <w:rPr>
            <w:rFonts w:eastAsia="Times New Roman"/>
            <w:lang w:eastAsia="en-GB"/>
          </w:rPr>
          <w:t xml:space="preserve">, </w:t>
        </w:r>
      </w:ins>
      <w:ins w:id="146" w:author="CMCC" w:date="2023-01-31T18:17:00Z">
        <w:r>
          <w:rPr>
            <w:rFonts w:eastAsia="宋体" w:hint="eastAsia"/>
            <w:lang w:val="en-US" w:eastAsia="zh-CN"/>
          </w:rPr>
          <w:t>SM</w:t>
        </w:r>
      </w:ins>
      <w:ins w:id="147" w:author="CMCC" w:date="2023-01-31T18:06:00Z">
        <w:r>
          <w:rPr>
            <w:rFonts w:eastAsia="Times New Roman"/>
            <w:lang w:eastAsia="en-GB"/>
          </w:rPr>
          <w:t xml:space="preserve">F </w:t>
        </w:r>
      </w:ins>
      <w:ins w:id="148" w:author="CMCC-02-07" w:date="2023-02-07T18:07:00Z">
        <w:r>
          <w:rPr>
            <w:rFonts w:eastAsia="宋体" w:hint="eastAsia"/>
            <w:lang w:val="en-US" w:eastAsia="zh-CN"/>
          </w:rPr>
          <w:t xml:space="preserve">triggers the </w:t>
        </w:r>
        <w:r>
          <w:rPr>
            <w:lang w:eastAsia="zh-CN"/>
          </w:rPr>
          <w:t>SM Policy Association Modification</w:t>
        </w:r>
        <w:r>
          <w:rPr>
            <w:rFonts w:hint="eastAsia"/>
            <w:lang w:val="en-US" w:eastAsia="zh-CN"/>
          </w:rPr>
          <w:t xml:space="preserve"> procedure as </w:t>
        </w:r>
        <w:r>
          <w:rPr>
            <w:lang w:eastAsia="zh-CN"/>
          </w:rPr>
          <w:t>specified in clause </w:t>
        </w:r>
        <w:r>
          <w:rPr>
            <w:rFonts w:hint="eastAsia"/>
            <w:lang w:val="en-US" w:eastAsia="zh-CN"/>
          </w:rPr>
          <w:t>4.16.5.1,</w:t>
        </w:r>
      </w:ins>
      <w:ins w:id="149" w:author="CMCC-02-07" w:date="2023-02-07T18:08:00Z">
        <w:r>
          <w:rPr>
            <w:rFonts w:hint="eastAsia"/>
            <w:lang w:val="en-US" w:eastAsia="zh-CN"/>
          </w:rPr>
          <w:t xml:space="preserve"> </w:t>
        </w:r>
        <w:r>
          <w:rPr>
            <w:rFonts w:eastAsia="宋体" w:hint="eastAsia"/>
            <w:lang w:val="en-US" w:eastAsia="zh-CN"/>
          </w:rPr>
          <w:t>to report</w:t>
        </w:r>
      </w:ins>
      <w:ins w:id="150" w:author="CMCC" w:date="2023-01-31T18:06:00Z">
        <w:r>
          <w:rPr>
            <w:rFonts w:eastAsia="Times New Roman"/>
            <w:lang w:eastAsia="en-GB"/>
          </w:rPr>
          <w:t xml:space="preserve"> the requested information towards the </w:t>
        </w:r>
      </w:ins>
      <w:ins w:id="151" w:author="CMCC" w:date="2023-01-31T18:15:00Z">
        <w:r>
          <w:rPr>
            <w:rFonts w:eastAsia="宋体" w:hint="eastAsia"/>
            <w:lang w:val="en-US" w:eastAsia="zh-CN"/>
          </w:rPr>
          <w:t>PC</w:t>
        </w:r>
      </w:ins>
      <w:ins w:id="152" w:author="CMCC" w:date="2023-01-31T18:06:00Z">
        <w:r>
          <w:rPr>
            <w:rFonts w:eastAsia="Times New Roman"/>
            <w:lang w:eastAsia="en-GB"/>
          </w:rPr>
          <w:t>F.</w:t>
        </w:r>
      </w:ins>
    </w:p>
    <w:p w:rsidR="000C7ECC" w:rsidRPr="00F21DB3" w:rsidRDefault="00DC2200">
      <w:pPr>
        <w:overflowPunct w:val="0"/>
        <w:autoSpaceDE w:val="0"/>
        <w:autoSpaceDN w:val="0"/>
        <w:adjustRightInd w:val="0"/>
        <w:ind w:left="568" w:hanging="284"/>
        <w:textAlignment w:val="baseline"/>
        <w:rPr>
          <w:ins w:id="153" w:author="CMCC-0203" w:date="2023-02-03T16:21:00Z"/>
          <w:rFonts w:eastAsia="Times New Roman"/>
          <w:lang w:eastAsia="en-GB"/>
        </w:rPr>
      </w:pPr>
      <w:ins w:id="154" w:author="CMCC" w:date="2023-02-01T16:26:00Z">
        <w:r>
          <w:rPr>
            <w:rFonts w:eastAsia="宋体" w:hint="eastAsia"/>
            <w:lang w:val="en-US" w:eastAsia="zh-CN"/>
          </w:rPr>
          <w:t>6</w:t>
        </w:r>
      </w:ins>
      <w:ins w:id="155" w:author="CMCC-0202" w:date="2023-02-02T10:43:00Z">
        <w:r>
          <w:rPr>
            <w:rFonts w:eastAsia="宋体" w:hint="eastAsia"/>
            <w:lang w:val="en-US" w:eastAsia="zh-CN"/>
          </w:rPr>
          <w:t>~</w:t>
        </w:r>
      </w:ins>
      <w:ins w:id="156" w:author="CMCC-0202" w:date="2023-02-02T10:44:00Z">
        <w:r>
          <w:rPr>
            <w:rFonts w:eastAsia="宋体" w:hint="eastAsia"/>
            <w:lang w:val="en-US" w:eastAsia="zh-CN"/>
          </w:rPr>
          <w:t>7</w:t>
        </w:r>
      </w:ins>
      <w:ins w:id="157" w:author="CMCC" w:date="2023-01-31T18:06:00Z">
        <w:r>
          <w:rPr>
            <w:rFonts w:eastAsia="Times New Roman"/>
            <w:lang w:eastAsia="en-GB"/>
          </w:rPr>
          <w:t>.</w:t>
        </w:r>
        <w:r>
          <w:rPr>
            <w:rFonts w:eastAsia="Times New Roman"/>
            <w:lang w:eastAsia="en-GB"/>
          </w:rPr>
          <w:tab/>
        </w:r>
      </w:ins>
      <w:ins w:id="158" w:author="CMCC" w:date="2023-01-31T18:20:00Z">
        <w:r>
          <w:rPr>
            <w:rFonts w:eastAsia="宋体" w:hint="eastAsia"/>
            <w:lang w:val="en-US" w:eastAsia="zh-CN"/>
          </w:rPr>
          <w:t>PCF</w:t>
        </w:r>
      </w:ins>
      <w:ins w:id="159" w:author="CMCC" w:date="2023-01-31T18:06:00Z">
        <w:r>
          <w:rPr>
            <w:rFonts w:eastAsia="Times New Roman"/>
            <w:lang w:eastAsia="en-GB"/>
          </w:rPr>
          <w:t xml:space="preserve"> notifies </w:t>
        </w:r>
      </w:ins>
      <w:ins w:id="160" w:author="CMCC-0202" w:date="2023-02-02T10:43:00Z">
        <w:r>
          <w:rPr>
            <w:rFonts w:eastAsia="宋体"/>
            <w:lang w:val="en-US" w:eastAsia="zh-CN"/>
          </w:rPr>
          <w:t>AF</w:t>
        </w:r>
      </w:ins>
      <w:ins w:id="161" w:author="CMCC" w:date="2023-02-01T16:29:00Z">
        <w:r>
          <w:rPr>
            <w:rFonts w:eastAsia="宋体" w:hint="eastAsia"/>
            <w:lang w:val="en-US" w:eastAsia="zh-CN"/>
          </w:rPr>
          <w:t xml:space="preserve"> of</w:t>
        </w:r>
      </w:ins>
      <w:ins w:id="162" w:author="CMCC" w:date="2023-01-31T18:06:00Z">
        <w:r>
          <w:rPr>
            <w:rFonts w:eastAsia="Times New Roman"/>
            <w:lang w:eastAsia="en-GB"/>
          </w:rPr>
          <w:t xml:space="preserve"> </w:t>
        </w:r>
      </w:ins>
      <w:ins w:id="163" w:author="CMCC" w:date="2023-02-01T16:28:00Z">
        <w:r>
          <w:rPr>
            <w:rFonts w:eastAsia="Times New Roman"/>
            <w:lang w:eastAsia="en-GB"/>
          </w:rPr>
          <w:t>the requested information</w:t>
        </w:r>
      </w:ins>
      <w:ins w:id="164" w:author="CMCC-0202" w:date="2023-02-02T10:44:00Z">
        <w:r>
          <w:rPr>
            <w:rFonts w:eastAsia="宋体" w:hint="eastAsia"/>
            <w:lang w:val="en-US" w:eastAsia="zh-CN"/>
          </w:rPr>
          <w:t xml:space="preserve"> </w:t>
        </w:r>
        <w:r>
          <w:rPr>
            <w:rFonts w:eastAsia="宋体"/>
            <w:lang w:val="en-US" w:eastAsia="zh-CN"/>
          </w:rPr>
          <w:t xml:space="preserve">via NEF. </w:t>
        </w:r>
      </w:ins>
    </w:p>
    <w:p w:rsidR="000C7ECC" w:rsidRPr="00F21DB3" w:rsidRDefault="00DC2200" w:rsidP="00F21DB3">
      <w:pPr>
        <w:overflowPunct w:val="0"/>
        <w:autoSpaceDE w:val="0"/>
        <w:autoSpaceDN w:val="0"/>
        <w:adjustRightInd w:val="0"/>
        <w:ind w:left="568"/>
        <w:textAlignment w:val="baseline"/>
        <w:rPr>
          <w:ins w:id="165" w:author="CMCC" w:date="2023-02-01T16:26:00Z"/>
          <w:lang w:val="en-US" w:eastAsia="zh-CN"/>
        </w:rPr>
      </w:pPr>
      <w:ins w:id="166" w:author="CMCC-0203" w:date="2023-02-03T16:22:00Z">
        <w:r w:rsidRPr="00F21DB3">
          <w:rPr>
            <w:rFonts w:eastAsia="Times New Roman"/>
            <w:lang w:eastAsia="en-GB"/>
          </w:rPr>
          <w:t xml:space="preserve">PCF </w:t>
        </w:r>
      </w:ins>
      <w:ins w:id="167" w:author="PallabGupta" w:date="2023-02-06T18:41:00Z">
        <w:r>
          <w:rPr>
            <w:rFonts w:eastAsia="Times New Roman"/>
            <w:lang w:eastAsia="en-GB"/>
          </w:rPr>
          <w:t>may</w:t>
        </w:r>
      </w:ins>
      <w:ins w:id="168" w:author="CMCC-0203" w:date="2023-02-03T16:22:00Z">
        <w:r w:rsidRPr="00F21DB3">
          <w:rPr>
            <w:rFonts w:eastAsia="Times New Roman"/>
            <w:lang w:eastAsia="en-GB"/>
          </w:rPr>
          <w:t xml:space="preserve"> remove the PCRT from the SMF </w:t>
        </w:r>
      </w:ins>
      <w:ins w:id="169" w:author="CMCC-0203" w:date="2023-02-03T16:30:00Z">
        <w:r>
          <w:rPr>
            <w:rFonts w:eastAsia="宋体"/>
            <w:lang w:val="en-US" w:eastAsia="zh-CN"/>
          </w:rPr>
          <w:t>when</w:t>
        </w:r>
      </w:ins>
      <w:ins w:id="170" w:author="CMCC-0203" w:date="2023-02-03T16:22:00Z">
        <w:r w:rsidRPr="00F21DB3">
          <w:rPr>
            <w:rFonts w:eastAsia="Times New Roman"/>
            <w:lang w:eastAsia="en-GB"/>
          </w:rPr>
          <w:t xml:space="preserve"> the PCF </w:t>
        </w:r>
      </w:ins>
      <w:ins w:id="171" w:author="CMCC-0203" w:date="2023-02-03T16:25:00Z">
        <w:r w:rsidRPr="00F21DB3">
          <w:rPr>
            <w:rFonts w:eastAsia="宋体"/>
            <w:lang w:val="en-US" w:eastAsia="zh-CN"/>
          </w:rPr>
          <w:t>receive</w:t>
        </w:r>
      </w:ins>
      <w:ins w:id="172" w:author="CMCC-0203" w:date="2023-02-03T16:30:00Z">
        <w:r>
          <w:rPr>
            <w:rFonts w:eastAsia="宋体"/>
            <w:lang w:val="en-US" w:eastAsia="zh-CN"/>
          </w:rPr>
          <w:t>s</w:t>
        </w:r>
      </w:ins>
      <w:ins w:id="173" w:author="CMCC-0203" w:date="2023-02-03T16:25:00Z">
        <w:r w:rsidRPr="00F21DB3">
          <w:rPr>
            <w:rFonts w:eastAsia="宋体"/>
            <w:lang w:val="en-US" w:eastAsia="zh-CN"/>
          </w:rPr>
          <w:t xml:space="preserve"> the</w:t>
        </w:r>
      </w:ins>
      <w:ins w:id="174" w:author="CMCC-0203" w:date="2023-02-03T16:22:00Z">
        <w:r w:rsidRPr="00F21DB3">
          <w:rPr>
            <w:rFonts w:eastAsia="Times New Roman"/>
            <w:lang w:eastAsia="en-GB"/>
          </w:rPr>
          <w:t xml:space="preserve"> </w:t>
        </w:r>
        <w:proofErr w:type="spellStart"/>
        <w:r w:rsidRPr="00F21DB3">
          <w:rPr>
            <w:rFonts w:eastAsia="Times New Roman"/>
            <w:lang w:eastAsia="en-GB"/>
          </w:rPr>
          <w:t>notifi</w:t>
        </w:r>
      </w:ins>
      <w:proofErr w:type="spellEnd"/>
      <w:ins w:id="175" w:author="CMCC-0203" w:date="2023-02-03T16:25:00Z">
        <w:r>
          <w:rPr>
            <w:rFonts w:eastAsia="宋体"/>
            <w:lang w:val="en-US" w:eastAsia="zh-CN"/>
          </w:rPr>
          <w:t>cation</w:t>
        </w:r>
      </w:ins>
      <w:ins w:id="176" w:author="CMCC-0203" w:date="2023-02-03T16:22:00Z">
        <w:r w:rsidRPr="00F21DB3">
          <w:rPr>
            <w:rFonts w:eastAsia="Times New Roman"/>
            <w:lang w:eastAsia="en-GB"/>
          </w:rPr>
          <w:t xml:space="preserve"> of </w:t>
        </w:r>
      </w:ins>
      <w:ins w:id="177" w:author="PallabGupta" w:date="2023-02-06T18:41:00Z">
        <w:r>
          <w:rPr>
            <w:rFonts w:eastAsia="Times New Roman"/>
            <w:lang w:eastAsia="en-GB"/>
          </w:rPr>
          <w:t xml:space="preserve">the </w:t>
        </w:r>
      </w:ins>
      <w:ins w:id="178" w:author="CMCC-0203" w:date="2023-02-03T16:26:00Z">
        <w:r>
          <w:rPr>
            <w:rFonts w:eastAsia="宋体"/>
            <w:lang w:val="en-US" w:eastAsia="zh-CN"/>
          </w:rPr>
          <w:t>event</w:t>
        </w:r>
      </w:ins>
      <w:ins w:id="179" w:author="PallabGupta" w:date="2023-02-06T18:41:00Z">
        <w:r>
          <w:rPr>
            <w:rFonts w:eastAsia="宋体"/>
            <w:lang w:val="en-US" w:eastAsia="zh-CN"/>
          </w:rPr>
          <w:t xml:space="preserve"> for the</w:t>
        </w:r>
      </w:ins>
      <w:ins w:id="180" w:author="CMCC-0203" w:date="2023-02-03T16:30:00Z">
        <w:r>
          <w:rPr>
            <w:rFonts w:eastAsia="宋体"/>
            <w:lang w:val="en-US" w:eastAsia="zh-CN"/>
          </w:rPr>
          <w:t xml:space="preserve"> first time</w:t>
        </w:r>
      </w:ins>
      <w:ins w:id="181" w:author="CMCC-0203" w:date="2023-02-03T16:28:00Z">
        <w:r>
          <w:rPr>
            <w:lang w:val="en-US" w:eastAsia="zh-CN"/>
          </w:rPr>
          <w:t>.</w:t>
        </w:r>
      </w:ins>
    </w:p>
    <w:p w:rsidR="000C7ECC" w:rsidRDefault="00DC2200">
      <w:pPr>
        <w:overflowPunct w:val="0"/>
        <w:autoSpaceDE w:val="0"/>
        <w:autoSpaceDN w:val="0"/>
        <w:adjustRightInd w:val="0"/>
        <w:ind w:left="568" w:hanging="284"/>
        <w:textAlignment w:val="baseline"/>
        <w:rPr>
          <w:ins w:id="182" w:author="CMCC" w:date="2023-02-01T16:26:00Z"/>
          <w:rFonts w:eastAsia="宋体"/>
          <w:lang w:val="en-US" w:eastAsia="zh-CN"/>
        </w:rPr>
      </w:pPr>
      <w:ins w:id="183" w:author="CMCC" w:date="2023-02-01T16:26:00Z">
        <w:r>
          <w:rPr>
            <w:rFonts w:eastAsia="Times New Roman"/>
            <w:lang w:eastAsia="en-GB"/>
          </w:rPr>
          <w:t>8.</w:t>
        </w:r>
        <w:r>
          <w:rPr>
            <w:rFonts w:eastAsia="Times New Roman"/>
            <w:lang w:eastAsia="en-GB"/>
          </w:rPr>
          <w:tab/>
        </w:r>
        <w:r>
          <w:rPr>
            <w:rFonts w:eastAsia="宋体" w:hint="eastAsia"/>
            <w:lang w:val="en-US" w:eastAsia="zh-CN"/>
          </w:rPr>
          <w:t>PCF</w:t>
        </w:r>
        <w:r>
          <w:rPr>
            <w:rFonts w:eastAsia="Times New Roman"/>
            <w:lang w:eastAsia="en-GB"/>
          </w:rPr>
          <w:t xml:space="preserve"> notifies </w:t>
        </w:r>
        <w:r>
          <w:rPr>
            <w:rFonts w:eastAsia="宋体" w:hint="eastAsia"/>
            <w:lang w:val="en-US" w:eastAsia="zh-CN"/>
          </w:rPr>
          <w:t>AF</w:t>
        </w:r>
        <w:r>
          <w:rPr>
            <w:rFonts w:eastAsia="Times New Roman"/>
            <w:lang w:eastAsia="en-GB"/>
          </w:rPr>
          <w:t xml:space="preserve"> </w:t>
        </w:r>
      </w:ins>
      <w:ins w:id="184" w:author="CMCC" w:date="2023-02-01T16:29:00Z">
        <w:r>
          <w:rPr>
            <w:rFonts w:eastAsia="宋体" w:hint="eastAsia"/>
            <w:lang w:val="en-US" w:eastAsia="zh-CN"/>
          </w:rPr>
          <w:t xml:space="preserve">of </w:t>
        </w:r>
      </w:ins>
      <w:ins w:id="185" w:author="CMCC" w:date="2023-02-01T16:28:00Z">
        <w:r>
          <w:rPr>
            <w:rFonts w:eastAsia="Times New Roman"/>
            <w:lang w:eastAsia="en-GB"/>
          </w:rPr>
          <w:t>the requested information</w:t>
        </w:r>
      </w:ins>
      <w:ins w:id="186" w:author="CMCC" w:date="2023-02-01T16:26:00Z">
        <w:r>
          <w:rPr>
            <w:rFonts w:eastAsia="Times New Roman"/>
            <w:lang w:eastAsia="en-GB"/>
          </w:rPr>
          <w:t>.</w:t>
        </w:r>
      </w:ins>
      <w:ins w:id="187" w:author="CMCC-0202" w:date="2023-02-02T10:48:00Z">
        <w:r>
          <w:rPr>
            <w:rFonts w:eastAsia="宋体" w:hint="eastAsia"/>
            <w:lang w:val="en-US" w:eastAsia="zh-CN"/>
          </w:rPr>
          <w:t xml:space="preserve"> </w:t>
        </w:r>
      </w:ins>
    </w:p>
    <w:p w:rsidR="000C7ECC" w:rsidRPr="00F21DB3" w:rsidRDefault="000C7ECC">
      <w:pPr>
        <w:rPr>
          <w:rFonts w:eastAsia="宋体"/>
          <w:sz w:val="21"/>
          <w:szCs w:val="21"/>
          <w:lang w:val="en-US" w:eastAsia="zh-CN"/>
        </w:r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rsidR="000C7ECC" w:rsidRDefault="00DC2200">
      <w:pPr>
        <w:pStyle w:val="4"/>
      </w:pPr>
      <w:bookmarkStart w:id="188" w:name="_Toc27895172"/>
      <w:bookmarkStart w:id="189" w:name="_Toc47593014"/>
      <w:bookmarkStart w:id="190" w:name="_Toc36192269"/>
      <w:bookmarkStart w:id="191" w:name="_Toc51835101"/>
      <w:bookmarkStart w:id="192" w:name="_Toc20204473"/>
      <w:bookmarkStart w:id="193" w:name="_Toc122443818"/>
      <w:bookmarkStart w:id="194" w:name="_Toc45193382"/>
      <w:r>
        <w:t>5.2.5.1</w:t>
      </w:r>
      <w:r>
        <w:tab/>
        <w:t>General</w:t>
      </w:r>
      <w:bookmarkEnd w:id="188"/>
      <w:bookmarkEnd w:id="189"/>
      <w:bookmarkEnd w:id="190"/>
      <w:bookmarkEnd w:id="191"/>
      <w:bookmarkEnd w:id="192"/>
      <w:bookmarkEnd w:id="193"/>
      <w:bookmarkEnd w:id="194"/>
    </w:p>
    <w:p w:rsidR="000C7ECC" w:rsidRDefault="00DC2200">
      <w:r>
        <w:t>The following table illustrates the PCF Services.</w:t>
      </w:r>
    </w:p>
    <w:p w:rsidR="000C7ECC" w:rsidRDefault="00DC2200">
      <w:pPr>
        <w:pStyle w:val="TH"/>
      </w:pPr>
      <w:r>
        <w:lastRenderedPageBreak/>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0C7ECC">
        <w:trPr>
          <w:jc w:val="center"/>
        </w:trPr>
        <w:tc>
          <w:tcPr>
            <w:tcW w:w="2748" w:type="dxa"/>
            <w:tcBorders>
              <w:bottom w:val="single" w:sz="4" w:space="0" w:color="auto"/>
            </w:tcBorders>
          </w:tcPr>
          <w:p w:rsidR="000C7ECC" w:rsidRDefault="00DC2200">
            <w:pPr>
              <w:pStyle w:val="TAH"/>
              <w:rPr>
                <w:rFonts w:eastAsia="宋体"/>
              </w:rPr>
            </w:pPr>
            <w:r>
              <w:rPr>
                <w:rFonts w:eastAsia="宋体"/>
              </w:rPr>
              <w:t>S</w:t>
            </w:r>
            <w:r>
              <w:t>ervice</w:t>
            </w:r>
            <w:r>
              <w:rPr>
                <w:rFonts w:eastAsia="宋体"/>
              </w:rPr>
              <w:t xml:space="preserve"> Name</w:t>
            </w:r>
          </w:p>
        </w:tc>
        <w:tc>
          <w:tcPr>
            <w:tcW w:w="1417" w:type="dxa"/>
          </w:tcPr>
          <w:p w:rsidR="000C7ECC" w:rsidRDefault="00DC2200">
            <w:pPr>
              <w:pStyle w:val="TAH"/>
            </w:pPr>
            <w:r>
              <w:rPr>
                <w:rFonts w:eastAsia="宋体"/>
              </w:rPr>
              <w:t>Service Operations</w:t>
            </w:r>
          </w:p>
        </w:tc>
        <w:tc>
          <w:tcPr>
            <w:tcW w:w="1843" w:type="dxa"/>
          </w:tcPr>
          <w:p w:rsidR="000C7ECC" w:rsidRDefault="00DC2200">
            <w:pPr>
              <w:pStyle w:val="TAH"/>
            </w:pPr>
            <w:r>
              <w:t>Operation</w:t>
            </w:r>
          </w:p>
          <w:p w:rsidR="000C7ECC" w:rsidRDefault="00DC2200">
            <w:pPr>
              <w:pStyle w:val="TAH"/>
              <w:rPr>
                <w:rFonts w:eastAsia="宋体"/>
              </w:rPr>
            </w:pPr>
            <w:r>
              <w:t>Semantics</w:t>
            </w:r>
          </w:p>
        </w:tc>
        <w:tc>
          <w:tcPr>
            <w:tcW w:w="1417" w:type="dxa"/>
          </w:tcPr>
          <w:p w:rsidR="000C7ECC" w:rsidRDefault="00DC2200">
            <w:pPr>
              <w:pStyle w:val="TAH"/>
              <w:rPr>
                <w:rFonts w:eastAsia="宋体"/>
              </w:rPr>
            </w:pPr>
            <w:r>
              <w:rPr>
                <w:rFonts w:eastAsia="宋体"/>
              </w:rPr>
              <w:t>Example Consumer (s)</w:t>
            </w:r>
          </w:p>
        </w:tc>
      </w:tr>
      <w:tr w:rsidR="000C7ECC">
        <w:trPr>
          <w:jc w:val="center"/>
        </w:trPr>
        <w:tc>
          <w:tcPr>
            <w:tcW w:w="2748" w:type="dxa"/>
            <w:tcBorders>
              <w:bottom w:val="nil"/>
            </w:tcBorders>
          </w:tcPr>
          <w:p w:rsidR="000C7ECC" w:rsidRDefault="00DC2200">
            <w:pPr>
              <w:pStyle w:val="TAL"/>
            </w:pPr>
            <w:proofErr w:type="spellStart"/>
            <w:r>
              <w:t>Npcf_AMPolicyControl</w:t>
            </w:r>
            <w:proofErr w:type="spellEnd"/>
          </w:p>
        </w:tc>
        <w:tc>
          <w:tcPr>
            <w:tcW w:w="1417" w:type="dxa"/>
          </w:tcPr>
          <w:p w:rsidR="000C7ECC" w:rsidRDefault="00DC2200">
            <w:pPr>
              <w:pStyle w:val="TAL"/>
              <w:rPr>
                <w:rFonts w:eastAsia="宋体"/>
              </w:rPr>
            </w:pPr>
            <w:r>
              <w:rPr>
                <w:rFonts w:eastAsia="宋体"/>
              </w:rPr>
              <w:t>Create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AMF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rPr>
                <w:rFonts w:eastAsia="宋体"/>
              </w:rPr>
              <w:t>Update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rPr>
                <w:rFonts w:eastAsia="宋体"/>
              </w:rPr>
              <w:t>AMF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proofErr w:type="spellStart"/>
            <w:r>
              <w:rPr>
                <w:rFonts w:eastAsia="宋体"/>
              </w:rPr>
              <w:t>UpdateNotify</w:t>
            </w:r>
            <w:proofErr w:type="spellEnd"/>
          </w:p>
        </w:tc>
        <w:tc>
          <w:tcPr>
            <w:tcW w:w="1843" w:type="dxa"/>
          </w:tcPr>
          <w:p w:rsidR="000C7ECC" w:rsidRDefault="00DC2200">
            <w:pPr>
              <w:pStyle w:val="TAC"/>
              <w:rPr>
                <w:rFonts w:eastAsia="宋体"/>
              </w:rPr>
            </w:pPr>
            <w:r>
              <w:t>Subscribe/Notify</w:t>
            </w:r>
          </w:p>
        </w:tc>
        <w:tc>
          <w:tcPr>
            <w:tcW w:w="1417" w:type="dxa"/>
          </w:tcPr>
          <w:p w:rsidR="000C7ECC" w:rsidRDefault="00DC2200">
            <w:pPr>
              <w:pStyle w:val="TAC"/>
              <w:rPr>
                <w:rFonts w:eastAsia="宋体"/>
              </w:rPr>
            </w:pPr>
            <w:r>
              <w:rPr>
                <w:rFonts w:eastAsia="宋体"/>
              </w:rPr>
              <w:t>AMF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rPr>
                <w:rFonts w:eastAsia="宋体"/>
              </w:rPr>
              <w:t>Delete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AMF</w:t>
            </w:r>
          </w:p>
        </w:tc>
      </w:tr>
      <w:tr w:rsidR="000C7ECC">
        <w:trPr>
          <w:jc w:val="center"/>
        </w:trPr>
        <w:tc>
          <w:tcPr>
            <w:tcW w:w="2748" w:type="dxa"/>
            <w:tcBorders>
              <w:bottom w:val="nil"/>
            </w:tcBorders>
          </w:tcPr>
          <w:p w:rsidR="000C7ECC" w:rsidRDefault="00DC2200">
            <w:pPr>
              <w:pStyle w:val="TAL"/>
            </w:pPr>
            <w:proofErr w:type="spellStart"/>
            <w:r>
              <w:t>Npcf_Policy</w:t>
            </w:r>
            <w:proofErr w:type="spellEnd"/>
            <w:r>
              <w:t xml:space="preserve"> Authorization</w:t>
            </w:r>
          </w:p>
        </w:tc>
        <w:tc>
          <w:tcPr>
            <w:tcW w:w="1417" w:type="dxa"/>
          </w:tcPr>
          <w:p w:rsidR="000C7ECC" w:rsidRDefault="00DC2200">
            <w:pPr>
              <w:pStyle w:val="TAL"/>
              <w:rPr>
                <w:rFonts w:eastAsia="宋体"/>
              </w:rPr>
            </w:pPr>
            <w:r>
              <w:t>Create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DC2200">
            <w:pPr>
              <w:pStyle w:val="TAL"/>
            </w:pPr>
            <w:r>
              <w:t>(NOTE)</w:t>
            </w:r>
          </w:p>
        </w:tc>
        <w:tc>
          <w:tcPr>
            <w:tcW w:w="1417" w:type="dxa"/>
          </w:tcPr>
          <w:p w:rsidR="000C7ECC" w:rsidRDefault="00DC2200">
            <w:pPr>
              <w:pStyle w:val="TAL"/>
              <w:rPr>
                <w:rFonts w:eastAsia="宋体"/>
              </w:rPr>
            </w:pPr>
            <w:r>
              <w:t>Update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Delete</w:t>
            </w:r>
          </w:p>
        </w:tc>
        <w:tc>
          <w:tcPr>
            <w:tcW w:w="1843" w:type="dxa"/>
            <w:tcBorders>
              <w:bottom w:val="single" w:sz="4" w:space="0" w:color="auto"/>
            </w:tcBorders>
          </w:tcPr>
          <w:p w:rsidR="000C7ECC" w:rsidRDefault="00DC2200">
            <w:pPr>
              <w:pStyle w:val="TAC"/>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Notify</w:t>
            </w:r>
          </w:p>
        </w:tc>
        <w:tc>
          <w:tcPr>
            <w:tcW w:w="1843" w:type="dxa"/>
            <w:tcBorders>
              <w:bottom w:val="nil"/>
            </w:tcBorders>
          </w:tcPr>
          <w:p w:rsidR="000C7ECC" w:rsidRDefault="00DC2200">
            <w:pPr>
              <w:pStyle w:val="TAL"/>
            </w:pPr>
            <w:r>
              <w:t>Subscribe/Notify</w:t>
            </w:r>
          </w:p>
        </w:tc>
        <w:tc>
          <w:tcPr>
            <w:tcW w:w="1417" w:type="dxa"/>
          </w:tcPr>
          <w:p w:rsidR="000C7ECC" w:rsidRDefault="00DC2200">
            <w:pPr>
              <w:pStyle w:val="TAC"/>
              <w:rPr>
                <w:rFonts w:eastAsia="宋体"/>
              </w:rPr>
            </w:pPr>
            <w:r>
              <w:t>AF, NEF, NWDAF, PCF,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Subscribe</w:t>
            </w:r>
          </w:p>
        </w:tc>
        <w:tc>
          <w:tcPr>
            <w:tcW w:w="1843" w:type="dxa"/>
            <w:tcBorders>
              <w:top w:val="nil"/>
              <w:bottom w:val="nil"/>
            </w:tcBorders>
          </w:tcPr>
          <w:p w:rsidR="000C7ECC" w:rsidRDefault="000C7ECC">
            <w:pPr>
              <w:pStyle w:val="TAC"/>
            </w:pPr>
          </w:p>
        </w:tc>
        <w:tc>
          <w:tcPr>
            <w:tcW w:w="1417" w:type="dxa"/>
          </w:tcPr>
          <w:p w:rsidR="000C7ECC" w:rsidRDefault="00DC2200">
            <w:pPr>
              <w:pStyle w:val="TAC"/>
              <w:rPr>
                <w:rFonts w:eastAsia="宋体"/>
              </w:rPr>
            </w:pPr>
            <w:r>
              <w:t>AF, NEF, NWDAF, PCF, TSCTSF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t>Unsubscribe</w:t>
            </w:r>
          </w:p>
        </w:tc>
        <w:tc>
          <w:tcPr>
            <w:tcW w:w="1843" w:type="dxa"/>
            <w:tcBorders>
              <w:top w:val="nil"/>
            </w:tcBorders>
          </w:tcPr>
          <w:p w:rsidR="000C7ECC" w:rsidRDefault="000C7ECC">
            <w:pPr>
              <w:pStyle w:val="TAC"/>
            </w:pPr>
          </w:p>
        </w:tc>
        <w:tc>
          <w:tcPr>
            <w:tcW w:w="1417" w:type="dxa"/>
          </w:tcPr>
          <w:p w:rsidR="000C7ECC" w:rsidRDefault="00DC2200">
            <w:pPr>
              <w:pStyle w:val="TAC"/>
              <w:rPr>
                <w:rFonts w:eastAsia="宋体"/>
              </w:rPr>
            </w:pPr>
            <w:r>
              <w:t>AF, NEF, NWDAF, PCF, TSCTSF</w:t>
            </w:r>
          </w:p>
        </w:tc>
      </w:tr>
      <w:tr w:rsidR="000C7ECC">
        <w:trPr>
          <w:jc w:val="center"/>
        </w:trPr>
        <w:tc>
          <w:tcPr>
            <w:tcW w:w="2748" w:type="dxa"/>
            <w:tcBorders>
              <w:bottom w:val="nil"/>
            </w:tcBorders>
          </w:tcPr>
          <w:p w:rsidR="000C7ECC" w:rsidRDefault="00DC2200">
            <w:pPr>
              <w:pStyle w:val="TAL"/>
            </w:pPr>
            <w:proofErr w:type="spellStart"/>
            <w:r>
              <w:t>Npcf_SMPolicyControl</w:t>
            </w:r>
            <w:proofErr w:type="spellEnd"/>
          </w:p>
        </w:tc>
        <w:tc>
          <w:tcPr>
            <w:tcW w:w="1417" w:type="dxa"/>
          </w:tcPr>
          <w:p w:rsidR="000C7ECC" w:rsidRDefault="00DC2200">
            <w:pPr>
              <w:pStyle w:val="TAL"/>
              <w:rPr>
                <w:rFonts w:eastAsia="宋体"/>
              </w:rPr>
            </w:pPr>
            <w:r>
              <w:rPr>
                <w:rFonts w:eastAsia="宋体"/>
              </w:rPr>
              <w:t>Create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SMF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proofErr w:type="spellStart"/>
            <w:r>
              <w:rPr>
                <w:rFonts w:eastAsia="宋体"/>
              </w:rPr>
              <w:t>UpdateNotify</w:t>
            </w:r>
            <w:proofErr w:type="spellEnd"/>
          </w:p>
        </w:tc>
        <w:tc>
          <w:tcPr>
            <w:tcW w:w="1843" w:type="dxa"/>
          </w:tcPr>
          <w:p w:rsidR="000C7ECC" w:rsidRDefault="00DC2200">
            <w:pPr>
              <w:pStyle w:val="TAC"/>
              <w:rPr>
                <w:rFonts w:eastAsia="宋体"/>
              </w:rPr>
            </w:pPr>
            <w:r>
              <w:t>Subscribe/Notify</w:t>
            </w:r>
          </w:p>
        </w:tc>
        <w:tc>
          <w:tcPr>
            <w:tcW w:w="1417" w:type="dxa"/>
          </w:tcPr>
          <w:p w:rsidR="000C7ECC" w:rsidRDefault="00DC2200">
            <w:pPr>
              <w:pStyle w:val="TAC"/>
              <w:rPr>
                <w:rFonts w:eastAsia="宋体"/>
              </w:rPr>
            </w:pPr>
            <w:r>
              <w:rPr>
                <w:rFonts w:eastAsia="宋体"/>
              </w:rPr>
              <w:t>SMF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rPr>
                <w:rFonts w:eastAsia="宋体"/>
              </w:rPr>
              <w:t>Update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rPr>
                <w:rFonts w:eastAsia="宋体"/>
              </w:rPr>
              <w:t>SMF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rPr>
                <w:rFonts w:eastAsia="宋体"/>
              </w:rPr>
              <w:t>Delete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SMF</w:t>
            </w:r>
          </w:p>
        </w:tc>
      </w:tr>
      <w:tr w:rsidR="000C7ECC">
        <w:trPr>
          <w:jc w:val="center"/>
        </w:trPr>
        <w:tc>
          <w:tcPr>
            <w:tcW w:w="2748" w:type="dxa"/>
            <w:tcBorders>
              <w:top w:val="single" w:sz="4" w:space="0" w:color="auto"/>
              <w:bottom w:val="nil"/>
            </w:tcBorders>
          </w:tcPr>
          <w:p w:rsidR="000C7ECC" w:rsidRDefault="00DC2200">
            <w:pPr>
              <w:pStyle w:val="TAL"/>
            </w:pPr>
            <w:proofErr w:type="spellStart"/>
            <w:r>
              <w:t>Npcf_BDTPolicyControl</w:t>
            </w:r>
            <w:proofErr w:type="spellEnd"/>
          </w:p>
        </w:tc>
        <w:tc>
          <w:tcPr>
            <w:tcW w:w="1417" w:type="dxa"/>
          </w:tcPr>
          <w:p w:rsidR="000C7ECC" w:rsidRDefault="00DC2200">
            <w:pPr>
              <w:pStyle w:val="TAL"/>
              <w:rPr>
                <w:rFonts w:eastAsia="宋体"/>
              </w:rPr>
            </w:pPr>
            <w:r>
              <w:t>Create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NEF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Update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NEF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rPr>
                <w:rFonts w:eastAsia="宋体"/>
              </w:rPr>
              <w:t>Notify</w:t>
            </w:r>
          </w:p>
        </w:tc>
        <w:tc>
          <w:tcPr>
            <w:tcW w:w="1843" w:type="dxa"/>
          </w:tcPr>
          <w:p w:rsidR="000C7ECC" w:rsidRDefault="000C7ECC">
            <w:pPr>
              <w:pStyle w:val="TAC"/>
              <w:rPr>
                <w:rFonts w:eastAsia="宋体"/>
              </w:rPr>
            </w:pPr>
          </w:p>
        </w:tc>
        <w:tc>
          <w:tcPr>
            <w:tcW w:w="1417" w:type="dxa"/>
          </w:tcPr>
          <w:p w:rsidR="000C7ECC" w:rsidRDefault="00DC2200">
            <w:pPr>
              <w:pStyle w:val="TAC"/>
              <w:rPr>
                <w:rFonts w:eastAsia="宋体"/>
              </w:rPr>
            </w:pPr>
            <w:r>
              <w:rPr>
                <w:rFonts w:eastAsia="宋体"/>
              </w:rPr>
              <w:t>NEF</w:t>
            </w:r>
          </w:p>
        </w:tc>
      </w:tr>
      <w:tr w:rsidR="000C7ECC">
        <w:trPr>
          <w:jc w:val="center"/>
        </w:trPr>
        <w:tc>
          <w:tcPr>
            <w:tcW w:w="2748" w:type="dxa"/>
            <w:tcBorders>
              <w:bottom w:val="nil"/>
            </w:tcBorders>
          </w:tcPr>
          <w:p w:rsidR="000C7ECC" w:rsidRDefault="00DC2200">
            <w:pPr>
              <w:pStyle w:val="TAL"/>
            </w:pPr>
            <w:proofErr w:type="spellStart"/>
            <w:r>
              <w:t>Npcf_UEPolicyControl</w:t>
            </w:r>
            <w:proofErr w:type="spellEnd"/>
          </w:p>
        </w:tc>
        <w:tc>
          <w:tcPr>
            <w:tcW w:w="1417" w:type="dxa"/>
          </w:tcPr>
          <w:p w:rsidR="000C7ECC" w:rsidRDefault="00DC2200">
            <w:pPr>
              <w:pStyle w:val="TAL"/>
              <w:rPr>
                <w:rFonts w:eastAsia="宋体"/>
              </w:rPr>
            </w:pPr>
            <w:r>
              <w:t>Create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AMF, V-PCF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Update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AMF, V-PCF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proofErr w:type="spellStart"/>
            <w:r>
              <w:rPr>
                <w:rFonts w:eastAsia="宋体"/>
              </w:rPr>
              <w:t>UpdateNotify</w:t>
            </w:r>
            <w:proofErr w:type="spellEnd"/>
          </w:p>
        </w:tc>
        <w:tc>
          <w:tcPr>
            <w:tcW w:w="1843" w:type="dxa"/>
          </w:tcPr>
          <w:p w:rsidR="000C7ECC" w:rsidRDefault="00DC2200">
            <w:pPr>
              <w:pStyle w:val="TAC"/>
            </w:pPr>
            <w:r>
              <w:t>Subscribe/Notify</w:t>
            </w:r>
          </w:p>
        </w:tc>
        <w:tc>
          <w:tcPr>
            <w:tcW w:w="1417" w:type="dxa"/>
          </w:tcPr>
          <w:p w:rsidR="000C7ECC" w:rsidRDefault="00DC2200">
            <w:pPr>
              <w:pStyle w:val="TAC"/>
              <w:rPr>
                <w:rFonts w:eastAsia="宋体"/>
              </w:rPr>
            </w:pPr>
            <w:r>
              <w:rPr>
                <w:rFonts w:eastAsia="宋体"/>
              </w:rPr>
              <w:t>AMF, V-PCF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rPr>
                <w:rFonts w:eastAsia="宋体"/>
              </w:rPr>
              <w:t>Delete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rPr>
                <w:rFonts w:eastAsia="宋体"/>
              </w:rPr>
              <w:t>AMF, V-PCF</w:t>
            </w:r>
          </w:p>
        </w:tc>
      </w:tr>
      <w:tr w:rsidR="000C7ECC">
        <w:trPr>
          <w:jc w:val="center"/>
        </w:trPr>
        <w:tc>
          <w:tcPr>
            <w:tcW w:w="2748" w:type="dxa"/>
            <w:tcBorders>
              <w:top w:val="single" w:sz="4" w:space="0" w:color="auto"/>
              <w:bottom w:val="single" w:sz="4" w:space="0" w:color="auto"/>
            </w:tcBorders>
          </w:tcPr>
          <w:p w:rsidR="000C7ECC" w:rsidRDefault="00DC2200">
            <w:pPr>
              <w:pStyle w:val="TAL"/>
            </w:pPr>
            <w:proofErr w:type="spellStart"/>
            <w:r>
              <w:t>Npcf_EventExposure</w:t>
            </w:r>
            <w:proofErr w:type="spellEnd"/>
          </w:p>
        </w:tc>
        <w:tc>
          <w:tcPr>
            <w:tcW w:w="1417" w:type="dxa"/>
          </w:tcPr>
          <w:p w:rsidR="000C7ECC" w:rsidRDefault="00DC2200">
            <w:pPr>
              <w:pStyle w:val="TAL"/>
              <w:rPr>
                <w:rFonts w:eastAsia="宋体"/>
              </w:rPr>
            </w:pPr>
            <w:r>
              <w:rPr>
                <w:rFonts w:eastAsia="宋体"/>
                <w:lang w:eastAsia="zh-CN"/>
              </w:rPr>
              <w:t>Subscribe</w:t>
            </w:r>
          </w:p>
        </w:tc>
        <w:tc>
          <w:tcPr>
            <w:tcW w:w="1843" w:type="dxa"/>
            <w:tcBorders>
              <w:bottom w:val="nil"/>
            </w:tcBorders>
          </w:tcPr>
          <w:p w:rsidR="000C7ECC" w:rsidRDefault="00DC2200">
            <w:pPr>
              <w:pStyle w:val="TAC"/>
            </w:pPr>
            <w:r>
              <w:rPr>
                <w:rFonts w:eastAsia="宋体"/>
                <w:lang w:eastAsia="zh-CN"/>
              </w:rPr>
              <w:t>Subscribe/Notify</w:t>
            </w:r>
          </w:p>
        </w:tc>
        <w:tc>
          <w:tcPr>
            <w:tcW w:w="1417" w:type="dxa"/>
            <w:tcBorders>
              <w:bottom w:val="nil"/>
            </w:tcBorders>
          </w:tcPr>
          <w:p w:rsidR="000C7ECC" w:rsidRDefault="00DC2200">
            <w:pPr>
              <w:pStyle w:val="TAC"/>
              <w:rPr>
                <w:rFonts w:eastAsia="宋体"/>
              </w:rPr>
            </w:pPr>
            <w:ins w:id="195" w:author="CMCC" w:date="2023-01-31T16:07:00Z">
              <w:r>
                <w:rPr>
                  <w:rFonts w:eastAsia="宋体" w:hint="eastAsia"/>
                  <w:lang w:val="en-US" w:eastAsia="zh-CN"/>
                </w:rPr>
                <w:t xml:space="preserve">AF, </w:t>
              </w:r>
            </w:ins>
            <w:r>
              <w:rPr>
                <w:rFonts w:eastAsia="宋体"/>
              </w:rPr>
              <w:t>NEF, NWDAF</w:t>
            </w:r>
          </w:p>
        </w:tc>
      </w:tr>
      <w:tr w:rsidR="000C7ECC">
        <w:trPr>
          <w:jc w:val="center"/>
        </w:trPr>
        <w:tc>
          <w:tcPr>
            <w:tcW w:w="2748" w:type="dxa"/>
            <w:tcBorders>
              <w:top w:val="single" w:sz="4" w:space="0" w:color="auto"/>
              <w:bottom w:val="nil"/>
            </w:tcBorders>
          </w:tcPr>
          <w:p w:rsidR="000C7ECC" w:rsidRDefault="000C7ECC">
            <w:pPr>
              <w:pStyle w:val="TAL"/>
            </w:pPr>
          </w:p>
        </w:tc>
        <w:tc>
          <w:tcPr>
            <w:tcW w:w="1417" w:type="dxa"/>
          </w:tcPr>
          <w:p w:rsidR="000C7ECC" w:rsidRDefault="00DC2200">
            <w:pPr>
              <w:pStyle w:val="TAL"/>
              <w:rPr>
                <w:rFonts w:eastAsia="宋体"/>
              </w:rPr>
            </w:pPr>
            <w:r>
              <w:rPr>
                <w:rFonts w:eastAsia="宋体"/>
                <w:bCs/>
                <w:lang w:eastAsia="zh-CN"/>
              </w:rPr>
              <w:t>Unsubscribe</w:t>
            </w:r>
          </w:p>
        </w:tc>
        <w:tc>
          <w:tcPr>
            <w:tcW w:w="1843" w:type="dxa"/>
            <w:tcBorders>
              <w:top w:val="nil"/>
              <w:bottom w:val="nil"/>
            </w:tcBorders>
          </w:tcPr>
          <w:p w:rsidR="000C7ECC" w:rsidRDefault="000C7ECC">
            <w:pPr>
              <w:pStyle w:val="TAC"/>
            </w:pPr>
          </w:p>
        </w:tc>
        <w:tc>
          <w:tcPr>
            <w:tcW w:w="1417" w:type="dxa"/>
            <w:tcBorders>
              <w:top w:val="nil"/>
              <w:bottom w:val="nil"/>
            </w:tcBorders>
          </w:tcPr>
          <w:p w:rsidR="000C7ECC" w:rsidRDefault="000C7ECC">
            <w:pPr>
              <w:pStyle w:val="TAC"/>
              <w:rPr>
                <w:rFonts w:eastAsia="宋体"/>
              </w:rPr>
            </w:pP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Borders>
              <w:bottom w:val="single" w:sz="4" w:space="0" w:color="auto"/>
            </w:tcBorders>
          </w:tcPr>
          <w:p w:rsidR="000C7ECC" w:rsidRDefault="00DC2200">
            <w:pPr>
              <w:pStyle w:val="TAL"/>
              <w:rPr>
                <w:rFonts w:eastAsia="宋体"/>
              </w:rPr>
            </w:pPr>
            <w:r>
              <w:rPr>
                <w:rFonts w:eastAsia="宋体"/>
                <w:bCs/>
                <w:lang w:eastAsia="zh-CN"/>
              </w:rPr>
              <w:t>Notify</w:t>
            </w:r>
          </w:p>
        </w:tc>
        <w:tc>
          <w:tcPr>
            <w:tcW w:w="1843" w:type="dxa"/>
            <w:tcBorders>
              <w:top w:val="nil"/>
              <w:bottom w:val="single" w:sz="4" w:space="0" w:color="auto"/>
            </w:tcBorders>
          </w:tcPr>
          <w:p w:rsidR="000C7ECC" w:rsidRDefault="000C7ECC">
            <w:pPr>
              <w:pStyle w:val="TAC"/>
            </w:pPr>
          </w:p>
        </w:tc>
        <w:tc>
          <w:tcPr>
            <w:tcW w:w="1417" w:type="dxa"/>
            <w:tcBorders>
              <w:top w:val="nil"/>
              <w:bottom w:val="single" w:sz="4" w:space="0" w:color="auto"/>
            </w:tcBorders>
          </w:tcPr>
          <w:p w:rsidR="000C7ECC" w:rsidRDefault="000C7ECC">
            <w:pPr>
              <w:pStyle w:val="TAC"/>
              <w:rPr>
                <w:rFonts w:eastAsia="宋体"/>
              </w:rPr>
            </w:pPr>
          </w:p>
        </w:tc>
      </w:tr>
      <w:tr w:rsidR="000C7ECC">
        <w:trPr>
          <w:jc w:val="center"/>
        </w:trPr>
        <w:tc>
          <w:tcPr>
            <w:tcW w:w="2748" w:type="dxa"/>
            <w:tcBorders>
              <w:bottom w:val="nil"/>
            </w:tcBorders>
          </w:tcPr>
          <w:p w:rsidR="000C7ECC" w:rsidRDefault="00DC2200">
            <w:pPr>
              <w:pStyle w:val="TAL"/>
            </w:pPr>
            <w:proofErr w:type="spellStart"/>
            <w:r>
              <w:t>Npcf_AMPolicyAuthorization</w:t>
            </w:r>
            <w:proofErr w:type="spellEnd"/>
          </w:p>
        </w:tc>
        <w:tc>
          <w:tcPr>
            <w:tcW w:w="1417" w:type="dxa"/>
          </w:tcPr>
          <w:p w:rsidR="000C7ECC" w:rsidRDefault="00DC2200">
            <w:pPr>
              <w:pStyle w:val="TAL"/>
              <w:rPr>
                <w:rFonts w:eastAsia="宋体"/>
              </w:rPr>
            </w:pPr>
            <w:r>
              <w:t>Create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Update</w:t>
            </w:r>
          </w:p>
        </w:tc>
        <w:tc>
          <w:tcPr>
            <w:tcW w:w="1843" w:type="dxa"/>
          </w:tcPr>
          <w:p w:rsidR="000C7ECC" w:rsidRDefault="00DC2200">
            <w:pPr>
              <w:pStyle w:val="TAC"/>
              <w:rPr>
                <w:rFonts w:eastAsia="宋体"/>
              </w:rPr>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Delete</w:t>
            </w:r>
          </w:p>
        </w:tc>
        <w:tc>
          <w:tcPr>
            <w:tcW w:w="1843" w:type="dxa"/>
            <w:tcBorders>
              <w:bottom w:val="single" w:sz="4" w:space="0" w:color="auto"/>
            </w:tcBorders>
          </w:tcPr>
          <w:p w:rsidR="000C7ECC" w:rsidRDefault="00DC2200">
            <w:pPr>
              <w:pStyle w:val="TAC"/>
            </w:pPr>
            <w:r>
              <w:t>Request/Response</w:t>
            </w:r>
          </w:p>
        </w:tc>
        <w:tc>
          <w:tcPr>
            <w:tcW w:w="1417" w:type="dxa"/>
          </w:tcPr>
          <w:p w:rsidR="000C7ECC" w:rsidRDefault="00DC2200">
            <w:pPr>
              <w:pStyle w:val="TAC"/>
              <w:rPr>
                <w:rFonts w:eastAsia="宋体"/>
              </w:rPr>
            </w:pPr>
            <w:r>
              <w:t>AF, NEF, TSCTSF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Notify</w:t>
            </w:r>
          </w:p>
        </w:tc>
        <w:tc>
          <w:tcPr>
            <w:tcW w:w="1843" w:type="dxa"/>
            <w:tcBorders>
              <w:bottom w:val="nil"/>
            </w:tcBorders>
            <w:shd w:val="clear" w:color="auto" w:fill="auto"/>
          </w:tcPr>
          <w:p w:rsidR="000C7ECC" w:rsidRDefault="00DC2200">
            <w:pPr>
              <w:pStyle w:val="TAC"/>
              <w:rPr>
                <w:rFonts w:eastAsia="宋体"/>
              </w:rPr>
            </w:pPr>
            <w:r>
              <w:t>Subscribe/Notify</w:t>
            </w:r>
          </w:p>
        </w:tc>
        <w:tc>
          <w:tcPr>
            <w:tcW w:w="1417" w:type="dxa"/>
          </w:tcPr>
          <w:p w:rsidR="000C7ECC" w:rsidRDefault="00DC2200">
            <w:pPr>
              <w:pStyle w:val="TAC"/>
              <w:rPr>
                <w:rFonts w:eastAsia="宋体"/>
              </w:rPr>
            </w:pPr>
            <w:r>
              <w:t>AF, NEF, 5G DDNMF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Subscribe</w:t>
            </w:r>
          </w:p>
        </w:tc>
        <w:tc>
          <w:tcPr>
            <w:tcW w:w="1843" w:type="dxa"/>
            <w:tcBorders>
              <w:top w:val="nil"/>
              <w:bottom w:val="nil"/>
            </w:tcBorders>
            <w:shd w:val="clear" w:color="auto" w:fill="auto"/>
          </w:tcPr>
          <w:p w:rsidR="000C7ECC" w:rsidRDefault="000C7ECC">
            <w:pPr>
              <w:pStyle w:val="TAC"/>
            </w:pPr>
          </w:p>
        </w:tc>
        <w:tc>
          <w:tcPr>
            <w:tcW w:w="1417" w:type="dxa"/>
          </w:tcPr>
          <w:p w:rsidR="000C7ECC" w:rsidRDefault="00DC2200">
            <w:pPr>
              <w:pStyle w:val="TAC"/>
              <w:rPr>
                <w:rFonts w:eastAsia="宋体"/>
              </w:rPr>
            </w:pPr>
            <w:r>
              <w:t>AF, NEF, 5G DDNMF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t>Unsubscribe</w:t>
            </w:r>
          </w:p>
        </w:tc>
        <w:tc>
          <w:tcPr>
            <w:tcW w:w="1843" w:type="dxa"/>
            <w:tcBorders>
              <w:top w:val="nil"/>
            </w:tcBorders>
            <w:shd w:val="clear" w:color="auto" w:fill="auto"/>
          </w:tcPr>
          <w:p w:rsidR="000C7ECC" w:rsidRDefault="000C7ECC">
            <w:pPr>
              <w:pStyle w:val="TAC"/>
              <w:rPr>
                <w:rFonts w:eastAsia="宋体"/>
              </w:rPr>
            </w:pPr>
          </w:p>
        </w:tc>
        <w:tc>
          <w:tcPr>
            <w:tcW w:w="1417" w:type="dxa"/>
          </w:tcPr>
          <w:p w:rsidR="000C7ECC" w:rsidRDefault="00DC2200">
            <w:pPr>
              <w:pStyle w:val="TAC"/>
              <w:rPr>
                <w:rFonts w:eastAsia="宋体"/>
              </w:rPr>
            </w:pPr>
            <w:r>
              <w:t>AF, NEF, 5G DDNMF</w:t>
            </w:r>
          </w:p>
        </w:tc>
      </w:tr>
      <w:tr w:rsidR="000C7ECC">
        <w:trPr>
          <w:jc w:val="center"/>
        </w:trPr>
        <w:tc>
          <w:tcPr>
            <w:tcW w:w="2748" w:type="dxa"/>
            <w:tcBorders>
              <w:top w:val="single" w:sz="4" w:space="0" w:color="auto"/>
              <w:bottom w:val="nil"/>
            </w:tcBorders>
          </w:tcPr>
          <w:p w:rsidR="000C7ECC" w:rsidRDefault="00DC2200">
            <w:pPr>
              <w:pStyle w:val="TAL"/>
            </w:pPr>
            <w:proofErr w:type="spellStart"/>
            <w:r>
              <w:t>Npcf_PDTQPolicyControl</w:t>
            </w:r>
            <w:proofErr w:type="spellEnd"/>
          </w:p>
        </w:tc>
        <w:tc>
          <w:tcPr>
            <w:tcW w:w="1417" w:type="dxa"/>
          </w:tcPr>
          <w:p w:rsidR="000C7ECC" w:rsidRDefault="00DC2200">
            <w:pPr>
              <w:pStyle w:val="TAL"/>
              <w:rPr>
                <w:rFonts w:eastAsia="宋体"/>
              </w:rPr>
            </w:pPr>
            <w:r>
              <w:t>Create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NEF</w:t>
            </w:r>
          </w:p>
        </w:tc>
      </w:tr>
      <w:tr w:rsidR="000C7ECC">
        <w:trPr>
          <w:jc w:val="center"/>
        </w:trPr>
        <w:tc>
          <w:tcPr>
            <w:tcW w:w="2748" w:type="dxa"/>
            <w:tcBorders>
              <w:top w:val="nil"/>
              <w:bottom w:val="nil"/>
            </w:tcBorders>
          </w:tcPr>
          <w:p w:rsidR="000C7ECC" w:rsidRDefault="000C7ECC">
            <w:pPr>
              <w:pStyle w:val="TAL"/>
            </w:pPr>
          </w:p>
        </w:tc>
        <w:tc>
          <w:tcPr>
            <w:tcW w:w="1417" w:type="dxa"/>
          </w:tcPr>
          <w:p w:rsidR="000C7ECC" w:rsidRDefault="00DC2200">
            <w:pPr>
              <w:pStyle w:val="TAL"/>
              <w:rPr>
                <w:rFonts w:eastAsia="宋体"/>
              </w:rPr>
            </w:pPr>
            <w:r>
              <w:t>Update</w:t>
            </w:r>
          </w:p>
        </w:tc>
        <w:tc>
          <w:tcPr>
            <w:tcW w:w="1843" w:type="dxa"/>
          </w:tcPr>
          <w:p w:rsidR="000C7ECC" w:rsidRDefault="00DC2200">
            <w:pPr>
              <w:pStyle w:val="TAC"/>
            </w:pPr>
            <w:r>
              <w:t>Request/Response</w:t>
            </w:r>
          </w:p>
        </w:tc>
        <w:tc>
          <w:tcPr>
            <w:tcW w:w="1417" w:type="dxa"/>
          </w:tcPr>
          <w:p w:rsidR="000C7ECC" w:rsidRDefault="00DC2200">
            <w:pPr>
              <w:pStyle w:val="TAC"/>
              <w:rPr>
                <w:rFonts w:eastAsia="宋体"/>
              </w:rPr>
            </w:pPr>
            <w:r>
              <w:t>NEF</w:t>
            </w:r>
          </w:p>
        </w:tc>
      </w:tr>
      <w:tr w:rsidR="000C7ECC">
        <w:trPr>
          <w:jc w:val="center"/>
        </w:trPr>
        <w:tc>
          <w:tcPr>
            <w:tcW w:w="2748" w:type="dxa"/>
            <w:tcBorders>
              <w:top w:val="nil"/>
              <w:bottom w:val="single" w:sz="4" w:space="0" w:color="auto"/>
            </w:tcBorders>
          </w:tcPr>
          <w:p w:rsidR="000C7ECC" w:rsidRDefault="000C7ECC">
            <w:pPr>
              <w:pStyle w:val="TAL"/>
            </w:pPr>
          </w:p>
        </w:tc>
        <w:tc>
          <w:tcPr>
            <w:tcW w:w="1417" w:type="dxa"/>
          </w:tcPr>
          <w:p w:rsidR="000C7ECC" w:rsidRDefault="00DC2200">
            <w:pPr>
              <w:pStyle w:val="TAL"/>
              <w:rPr>
                <w:rFonts w:eastAsia="宋体"/>
              </w:rPr>
            </w:pPr>
            <w:r>
              <w:t>Notify</w:t>
            </w:r>
          </w:p>
        </w:tc>
        <w:tc>
          <w:tcPr>
            <w:tcW w:w="1843" w:type="dxa"/>
          </w:tcPr>
          <w:p w:rsidR="000C7ECC" w:rsidRDefault="000C7ECC">
            <w:pPr>
              <w:pStyle w:val="TAC"/>
              <w:rPr>
                <w:rFonts w:eastAsia="宋体"/>
              </w:rPr>
            </w:pPr>
          </w:p>
        </w:tc>
        <w:tc>
          <w:tcPr>
            <w:tcW w:w="1417" w:type="dxa"/>
          </w:tcPr>
          <w:p w:rsidR="000C7ECC" w:rsidRDefault="00DC2200">
            <w:pPr>
              <w:pStyle w:val="TAC"/>
              <w:rPr>
                <w:rFonts w:eastAsia="宋体"/>
              </w:rPr>
            </w:pPr>
            <w:r>
              <w:rPr>
                <w:rFonts w:eastAsia="宋体"/>
              </w:rPr>
              <w:t>NEF</w:t>
            </w:r>
          </w:p>
        </w:tc>
      </w:tr>
      <w:tr w:rsidR="000C7ECC">
        <w:trPr>
          <w:jc w:val="center"/>
        </w:trPr>
        <w:tc>
          <w:tcPr>
            <w:tcW w:w="7425" w:type="dxa"/>
            <w:gridSpan w:val="4"/>
            <w:tcBorders>
              <w:top w:val="single" w:sz="4" w:space="0" w:color="auto"/>
              <w:bottom w:val="single" w:sz="4" w:space="0" w:color="auto"/>
            </w:tcBorders>
            <w:shd w:val="clear" w:color="auto" w:fill="auto"/>
          </w:tcPr>
          <w:p w:rsidR="000C7ECC" w:rsidRDefault="00DC2200">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operations, PCF is a consumer when the PCF for the UE and the PCF for the PDU session are different.</w:t>
            </w:r>
          </w:p>
        </w:tc>
      </w:tr>
    </w:tbl>
    <w:p w:rsidR="000C7ECC" w:rsidRDefault="000C7ECC"/>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C7ECC" w:rsidRDefault="000C7ECC"/>
    <w:sectPr w:rsidR="000C7EC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14A" w:rsidRDefault="00B7514A">
      <w:pPr>
        <w:spacing w:after="0"/>
      </w:pPr>
      <w:r>
        <w:separator/>
      </w:r>
    </w:p>
  </w:endnote>
  <w:endnote w:type="continuationSeparator" w:id="0">
    <w:p w:rsidR="00B7514A" w:rsidRDefault="00B75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14A" w:rsidRDefault="00B7514A">
      <w:pPr>
        <w:spacing w:after="0"/>
      </w:pPr>
      <w:r>
        <w:separator/>
      </w:r>
    </w:p>
  </w:footnote>
  <w:footnote w:type="continuationSeparator" w:id="0">
    <w:p w:rsidR="00B7514A" w:rsidRDefault="00B751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DC22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DC2200">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ECC" w:rsidRDefault="000C7EC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41EF1"/>
    <w:multiLevelType w:val="singleLevel"/>
    <w:tmpl w:val="6FB41EF1"/>
    <w:lvl w:ilvl="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PallabGupta">
    <w15:presenceInfo w15:providerId="None" w15:userId="PallabGupta"/>
  </w15:person>
  <w15:person w15:author="CMCC-02-07">
    <w15:presenceInfo w15:providerId="None" w15:userId="CMCC-02-07"/>
  </w15:person>
  <w15:person w15:author="PallabGupta_0207">
    <w15:presenceInfo w15:providerId="None" w15:userId="PallabGupta_0207"/>
  </w15:person>
  <w15:person w15:author="CMCC-0202">
    <w15:presenceInfo w15:providerId="None" w15:userId="CMCC-0202"/>
  </w15:person>
  <w15:person w15:author="CMCC-02-08">
    <w15:presenceInfo w15:providerId="None" w15:userId="CMCC-02-08"/>
  </w15:person>
  <w15:person w15:author="CMCC-0203r1">
    <w15:presenceInfo w15:providerId="None" w15:userId="CMCC-0203r1"/>
  </w15:person>
  <w15:person w15:author="CMCC-0203">
    <w15:presenceInfo w15:providerId="None" w15:userId="CMCC-0203"/>
  </w15:person>
  <w15:person w15:author="CMCC-02-06">
    <w15:presenceInfo w15:providerId="None" w15:userId="CMCC-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7E"/>
    <w:rsid w:val="00042C67"/>
    <w:rsid w:val="00073CBE"/>
    <w:rsid w:val="00085CE8"/>
    <w:rsid w:val="000A6394"/>
    <w:rsid w:val="000B7FED"/>
    <w:rsid w:val="000C038A"/>
    <w:rsid w:val="000C6598"/>
    <w:rsid w:val="000C7ECC"/>
    <w:rsid w:val="000D44B3"/>
    <w:rsid w:val="00144911"/>
    <w:rsid w:val="00145D43"/>
    <w:rsid w:val="00192C46"/>
    <w:rsid w:val="00194FC1"/>
    <w:rsid w:val="001A08B3"/>
    <w:rsid w:val="001A7B60"/>
    <w:rsid w:val="001B35EA"/>
    <w:rsid w:val="001B52F0"/>
    <w:rsid w:val="001B7A65"/>
    <w:rsid w:val="001E41F3"/>
    <w:rsid w:val="001F3F17"/>
    <w:rsid w:val="001F4FA4"/>
    <w:rsid w:val="00240B9D"/>
    <w:rsid w:val="002441DD"/>
    <w:rsid w:val="0026004D"/>
    <w:rsid w:val="002640DD"/>
    <w:rsid w:val="00275D12"/>
    <w:rsid w:val="00284FEB"/>
    <w:rsid w:val="00285CAC"/>
    <w:rsid w:val="002860C4"/>
    <w:rsid w:val="002A14BC"/>
    <w:rsid w:val="002B5741"/>
    <w:rsid w:val="002E45C1"/>
    <w:rsid w:val="002E472E"/>
    <w:rsid w:val="00305409"/>
    <w:rsid w:val="00321C36"/>
    <w:rsid w:val="003609EF"/>
    <w:rsid w:val="0036231A"/>
    <w:rsid w:val="00366213"/>
    <w:rsid w:val="00374DD4"/>
    <w:rsid w:val="003E1A36"/>
    <w:rsid w:val="00410371"/>
    <w:rsid w:val="004242F1"/>
    <w:rsid w:val="00491B5A"/>
    <w:rsid w:val="004B75B7"/>
    <w:rsid w:val="005141D9"/>
    <w:rsid w:val="0051580D"/>
    <w:rsid w:val="00547111"/>
    <w:rsid w:val="0058477D"/>
    <w:rsid w:val="00592D74"/>
    <w:rsid w:val="005E2C44"/>
    <w:rsid w:val="005F287B"/>
    <w:rsid w:val="005F5596"/>
    <w:rsid w:val="00621188"/>
    <w:rsid w:val="006257ED"/>
    <w:rsid w:val="006451BF"/>
    <w:rsid w:val="00653DE4"/>
    <w:rsid w:val="00665C47"/>
    <w:rsid w:val="0068329F"/>
    <w:rsid w:val="00686F7F"/>
    <w:rsid w:val="00695808"/>
    <w:rsid w:val="006B2DAA"/>
    <w:rsid w:val="006B46FB"/>
    <w:rsid w:val="006B4CE1"/>
    <w:rsid w:val="006E21FB"/>
    <w:rsid w:val="00752923"/>
    <w:rsid w:val="00792342"/>
    <w:rsid w:val="007977A8"/>
    <w:rsid w:val="007B512A"/>
    <w:rsid w:val="007B7F61"/>
    <w:rsid w:val="007C2097"/>
    <w:rsid w:val="007D03F4"/>
    <w:rsid w:val="007D6A07"/>
    <w:rsid w:val="007F7259"/>
    <w:rsid w:val="008040A8"/>
    <w:rsid w:val="008279FA"/>
    <w:rsid w:val="008543E7"/>
    <w:rsid w:val="008626E7"/>
    <w:rsid w:val="00870EE7"/>
    <w:rsid w:val="008863B9"/>
    <w:rsid w:val="008A45A6"/>
    <w:rsid w:val="008B3D0C"/>
    <w:rsid w:val="008C024C"/>
    <w:rsid w:val="008D3CCC"/>
    <w:rsid w:val="008F3789"/>
    <w:rsid w:val="008F686C"/>
    <w:rsid w:val="009148DE"/>
    <w:rsid w:val="00915275"/>
    <w:rsid w:val="00941E30"/>
    <w:rsid w:val="009777D9"/>
    <w:rsid w:val="00991B88"/>
    <w:rsid w:val="009A5753"/>
    <w:rsid w:val="009A579D"/>
    <w:rsid w:val="009E3297"/>
    <w:rsid w:val="009F734F"/>
    <w:rsid w:val="009F74B7"/>
    <w:rsid w:val="00A03E06"/>
    <w:rsid w:val="00A246B6"/>
    <w:rsid w:val="00A33CA8"/>
    <w:rsid w:val="00A47E70"/>
    <w:rsid w:val="00A50CF0"/>
    <w:rsid w:val="00A62B3C"/>
    <w:rsid w:val="00A7671C"/>
    <w:rsid w:val="00AA2CBC"/>
    <w:rsid w:val="00AB7299"/>
    <w:rsid w:val="00AC5820"/>
    <w:rsid w:val="00AD0EF5"/>
    <w:rsid w:val="00AD1CD8"/>
    <w:rsid w:val="00AE7E78"/>
    <w:rsid w:val="00AF0150"/>
    <w:rsid w:val="00AF40DB"/>
    <w:rsid w:val="00B00594"/>
    <w:rsid w:val="00B258BB"/>
    <w:rsid w:val="00B54C40"/>
    <w:rsid w:val="00B67B97"/>
    <w:rsid w:val="00B7514A"/>
    <w:rsid w:val="00B85FFB"/>
    <w:rsid w:val="00B968C8"/>
    <w:rsid w:val="00BA3EC5"/>
    <w:rsid w:val="00BA51D9"/>
    <w:rsid w:val="00BB5DFC"/>
    <w:rsid w:val="00BD279D"/>
    <w:rsid w:val="00BD6BB8"/>
    <w:rsid w:val="00C158B5"/>
    <w:rsid w:val="00C260C1"/>
    <w:rsid w:val="00C66BA2"/>
    <w:rsid w:val="00C870F6"/>
    <w:rsid w:val="00C95985"/>
    <w:rsid w:val="00CC5026"/>
    <w:rsid w:val="00CC68D0"/>
    <w:rsid w:val="00CD61B0"/>
    <w:rsid w:val="00D03F9A"/>
    <w:rsid w:val="00D058B8"/>
    <w:rsid w:val="00D06D51"/>
    <w:rsid w:val="00D24991"/>
    <w:rsid w:val="00D45D49"/>
    <w:rsid w:val="00D50255"/>
    <w:rsid w:val="00D66520"/>
    <w:rsid w:val="00D84AE9"/>
    <w:rsid w:val="00DB6FFB"/>
    <w:rsid w:val="00DC2200"/>
    <w:rsid w:val="00DD461F"/>
    <w:rsid w:val="00DD7FCF"/>
    <w:rsid w:val="00DE2F88"/>
    <w:rsid w:val="00DE34CF"/>
    <w:rsid w:val="00DF57B8"/>
    <w:rsid w:val="00E13F3D"/>
    <w:rsid w:val="00E34898"/>
    <w:rsid w:val="00EB09B7"/>
    <w:rsid w:val="00EC5109"/>
    <w:rsid w:val="00EC6F56"/>
    <w:rsid w:val="00EC7413"/>
    <w:rsid w:val="00ED1BCD"/>
    <w:rsid w:val="00EE7D7C"/>
    <w:rsid w:val="00EF6A2F"/>
    <w:rsid w:val="00F21DB3"/>
    <w:rsid w:val="00F25D98"/>
    <w:rsid w:val="00F300FB"/>
    <w:rsid w:val="00F71D73"/>
    <w:rsid w:val="00F723E8"/>
    <w:rsid w:val="00F762A7"/>
    <w:rsid w:val="00F8540A"/>
    <w:rsid w:val="00FB6386"/>
    <w:rsid w:val="01E301D1"/>
    <w:rsid w:val="02A4452E"/>
    <w:rsid w:val="02D75D4D"/>
    <w:rsid w:val="04121DDC"/>
    <w:rsid w:val="05520DDB"/>
    <w:rsid w:val="09C87F0F"/>
    <w:rsid w:val="0A7D0F99"/>
    <w:rsid w:val="0C4A5BA1"/>
    <w:rsid w:val="11CE2566"/>
    <w:rsid w:val="13FB5594"/>
    <w:rsid w:val="140938F6"/>
    <w:rsid w:val="17C908CC"/>
    <w:rsid w:val="17DF765B"/>
    <w:rsid w:val="17F378E3"/>
    <w:rsid w:val="1836276A"/>
    <w:rsid w:val="1898263B"/>
    <w:rsid w:val="1B1245C0"/>
    <w:rsid w:val="21403858"/>
    <w:rsid w:val="2269577C"/>
    <w:rsid w:val="229F2029"/>
    <w:rsid w:val="22E76FEB"/>
    <w:rsid w:val="24F16E95"/>
    <w:rsid w:val="26A512EC"/>
    <w:rsid w:val="2D4D4886"/>
    <w:rsid w:val="3028279B"/>
    <w:rsid w:val="3334529E"/>
    <w:rsid w:val="343E3BCA"/>
    <w:rsid w:val="360E6F6F"/>
    <w:rsid w:val="363C4167"/>
    <w:rsid w:val="37A22BE6"/>
    <w:rsid w:val="395B1AE1"/>
    <w:rsid w:val="3B4A6A48"/>
    <w:rsid w:val="3F3C3897"/>
    <w:rsid w:val="414A0855"/>
    <w:rsid w:val="41EE78E1"/>
    <w:rsid w:val="42716E0B"/>
    <w:rsid w:val="4797728D"/>
    <w:rsid w:val="49071A39"/>
    <w:rsid w:val="4B612EE7"/>
    <w:rsid w:val="4E802D61"/>
    <w:rsid w:val="4EB35FA9"/>
    <w:rsid w:val="4EF34E92"/>
    <w:rsid w:val="50AA51F7"/>
    <w:rsid w:val="53B82C52"/>
    <w:rsid w:val="53F76E39"/>
    <w:rsid w:val="55134921"/>
    <w:rsid w:val="564A0A71"/>
    <w:rsid w:val="5887366B"/>
    <w:rsid w:val="5DF72C3B"/>
    <w:rsid w:val="62A9165F"/>
    <w:rsid w:val="659D514F"/>
    <w:rsid w:val="65DE76A2"/>
    <w:rsid w:val="6A8604A7"/>
    <w:rsid w:val="70017621"/>
    <w:rsid w:val="70622AFE"/>
    <w:rsid w:val="70AE0970"/>
    <w:rsid w:val="74CD28A1"/>
    <w:rsid w:val="74D43960"/>
    <w:rsid w:val="763063E8"/>
    <w:rsid w:val="77893387"/>
    <w:rsid w:val="782E7A86"/>
    <w:rsid w:val="79E81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AB6F47-2692-4CC2-9DE2-233DFDDE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1FCDC-8864-4A13-B600-36DFEE5D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1451</Words>
  <Characters>8273</Characters>
  <Application>Microsoft Office Word</Application>
  <DocSecurity>0</DocSecurity>
  <Lines>68</Lines>
  <Paragraphs>19</Paragraphs>
  <ScaleCrop>false</ScaleCrop>
  <Company>3GPP Support Team</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12</cp:revision>
  <cp:lastPrinted>2411-12-31T15:59:00Z</cp:lastPrinted>
  <dcterms:created xsi:type="dcterms:W3CDTF">2023-02-07T10:43:00Z</dcterms:created>
  <dcterms:modified xsi:type="dcterms:W3CDTF">2023-02-10T13:15:00Z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